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8A" w:rsidRPr="00ED39FD" w:rsidRDefault="00655A8A" w:rsidP="00881E3F">
      <w:pPr>
        <w:spacing w:after="200" w:line="480" w:lineRule="auto"/>
        <w:ind w:left="-357"/>
        <w:jc w:val="center"/>
        <w:rPr>
          <w:rFonts w:ascii="Times New Roman" w:hAnsi="Times New Roman" w:cs="Times New Roman"/>
          <w:b/>
          <w:sz w:val="28"/>
          <w:szCs w:val="28"/>
          <w:u w:val="single"/>
        </w:rPr>
      </w:pPr>
      <w:r w:rsidRPr="00ED39FD">
        <w:rPr>
          <w:rFonts w:ascii="Times New Roman" w:hAnsi="Times New Roman" w:cs="Times New Roman"/>
          <w:b/>
          <w:sz w:val="28"/>
          <w:szCs w:val="28"/>
          <w:u w:val="single"/>
        </w:rPr>
        <w:t xml:space="preserve">VI Jornada de Becarios y </w:t>
      </w:r>
      <w:proofErr w:type="spellStart"/>
      <w:r w:rsidRPr="00ED39FD">
        <w:rPr>
          <w:rFonts w:ascii="Times New Roman" w:hAnsi="Times New Roman" w:cs="Times New Roman"/>
          <w:b/>
          <w:sz w:val="28"/>
          <w:szCs w:val="28"/>
          <w:u w:val="single"/>
        </w:rPr>
        <w:t>Tesistas</w:t>
      </w:r>
      <w:proofErr w:type="spellEnd"/>
      <w:r w:rsidRPr="00ED39FD">
        <w:rPr>
          <w:rFonts w:ascii="Times New Roman" w:hAnsi="Times New Roman" w:cs="Times New Roman"/>
          <w:b/>
          <w:sz w:val="28"/>
          <w:szCs w:val="28"/>
          <w:u w:val="single"/>
        </w:rPr>
        <w:t xml:space="preserve"> del Departamento de Ciencias Sociales de la Universidad Nacional de Quilmes</w:t>
      </w:r>
    </w:p>
    <w:p w:rsidR="00655A8A" w:rsidRPr="00655A8A" w:rsidRDefault="00655A8A" w:rsidP="00881E3F">
      <w:pPr>
        <w:spacing w:after="200" w:line="480" w:lineRule="auto"/>
        <w:ind w:left="-357"/>
        <w:jc w:val="center"/>
        <w:rPr>
          <w:rFonts w:ascii="Times New Roman" w:hAnsi="Times New Roman" w:cs="Times New Roman"/>
          <w:b/>
          <w:sz w:val="24"/>
          <w:szCs w:val="24"/>
        </w:rPr>
      </w:pPr>
    </w:p>
    <w:p w:rsidR="00655A8A" w:rsidRPr="00655A8A" w:rsidRDefault="00655A8A" w:rsidP="00881E3F">
      <w:pPr>
        <w:spacing w:after="200" w:line="480" w:lineRule="auto"/>
        <w:ind w:left="-357"/>
        <w:rPr>
          <w:rFonts w:ascii="Times New Roman" w:hAnsi="Times New Roman" w:cs="Times New Roman"/>
          <w:sz w:val="24"/>
          <w:szCs w:val="24"/>
        </w:rPr>
      </w:pPr>
      <w:r w:rsidRPr="00655A8A">
        <w:rPr>
          <w:rFonts w:ascii="Times New Roman" w:hAnsi="Times New Roman" w:cs="Times New Roman"/>
          <w:sz w:val="24"/>
          <w:szCs w:val="24"/>
        </w:rPr>
        <w:t xml:space="preserve">1) </w:t>
      </w:r>
      <w:r w:rsidRPr="00655A8A">
        <w:rPr>
          <w:rFonts w:ascii="Times New Roman" w:hAnsi="Times New Roman" w:cs="Times New Roman"/>
          <w:b/>
          <w:sz w:val="24"/>
          <w:szCs w:val="24"/>
        </w:rPr>
        <w:t xml:space="preserve">Título: </w:t>
      </w:r>
      <w:r w:rsidRPr="00655A8A">
        <w:rPr>
          <w:rFonts w:ascii="Times New Roman" w:hAnsi="Times New Roman" w:cs="Times New Roman"/>
          <w:sz w:val="24"/>
          <w:szCs w:val="24"/>
        </w:rPr>
        <w:t xml:space="preserve">Sobre el proyecto de tesis </w:t>
      </w:r>
      <w:r w:rsidRPr="00655A8A">
        <w:rPr>
          <w:rFonts w:ascii="Times New Roman" w:hAnsi="Times New Roman" w:cs="Times New Roman"/>
          <w:i/>
          <w:sz w:val="24"/>
          <w:szCs w:val="24"/>
        </w:rPr>
        <w:t>“Letra chica”</w:t>
      </w:r>
    </w:p>
    <w:p w:rsidR="00655A8A" w:rsidRPr="00655A8A" w:rsidRDefault="00655A8A" w:rsidP="00881E3F">
      <w:pPr>
        <w:spacing w:after="200" w:line="480" w:lineRule="auto"/>
        <w:ind w:left="-357"/>
        <w:rPr>
          <w:rFonts w:ascii="Times New Roman" w:hAnsi="Times New Roman" w:cs="Times New Roman"/>
          <w:sz w:val="24"/>
          <w:szCs w:val="24"/>
        </w:rPr>
      </w:pPr>
      <w:r w:rsidRPr="00655A8A">
        <w:rPr>
          <w:rFonts w:ascii="Times New Roman" w:hAnsi="Times New Roman" w:cs="Times New Roman"/>
          <w:sz w:val="24"/>
          <w:szCs w:val="24"/>
        </w:rPr>
        <w:t xml:space="preserve">2) </w:t>
      </w:r>
      <w:r w:rsidRPr="00655A8A">
        <w:rPr>
          <w:rFonts w:ascii="Times New Roman" w:hAnsi="Times New Roman" w:cs="Times New Roman"/>
          <w:b/>
          <w:sz w:val="24"/>
          <w:szCs w:val="24"/>
        </w:rPr>
        <w:t>Autor</w:t>
      </w:r>
      <w:r w:rsidRPr="00655A8A">
        <w:rPr>
          <w:rFonts w:ascii="Times New Roman" w:hAnsi="Times New Roman" w:cs="Times New Roman"/>
          <w:sz w:val="24"/>
          <w:szCs w:val="24"/>
        </w:rPr>
        <w:t>: Gustavo Velazquez</w:t>
      </w:r>
    </w:p>
    <w:p w:rsidR="00655A8A" w:rsidRPr="00655A8A" w:rsidRDefault="00655A8A" w:rsidP="00881E3F">
      <w:pPr>
        <w:spacing w:after="200" w:line="480" w:lineRule="auto"/>
        <w:ind w:left="-357"/>
        <w:rPr>
          <w:rFonts w:ascii="Times New Roman" w:hAnsi="Times New Roman" w:cs="Times New Roman"/>
          <w:sz w:val="24"/>
          <w:szCs w:val="24"/>
        </w:rPr>
      </w:pPr>
      <w:r w:rsidRPr="00655A8A">
        <w:rPr>
          <w:rFonts w:ascii="Times New Roman" w:hAnsi="Times New Roman" w:cs="Times New Roman"/>
          <w:sz w:val="24"/>
          <w:szCs w:val="24"/>
        </w:rPr>
        <w:t xml:space="preserve">3) </w:t>
      </w:r>
      <w:r w:rsidRPr="00655A8A">
        <w:rPr>
          <w:rFonts w:ascii="Times New Roman" w:hAnsi="Times New Roman" w:cs="Times New Roman"/>
          <w:b/>
          <w:sz w:val="24"/>
          <w:szCs w:val="24"/>
        </w:rPr>
        <w:t>Correo electrónico:</w:t>
      </w:r>
      <w:r w:rsidRPr="00655A8A">
        <w:rPr>
          <w:rFonts w:ascii="Times New Roman" w:hAnsi="Times New Roman" w:cs="Times New Roman"/>
          <w:sz w:val="24"/>
          <w:szCs w:val="24"/>
        </w:rPr>
        <w:t xml:space="preserve"> gdvelazquez90@gmail.com</w:t>
      </w:r>
    </w:p>
    <w:p w:rsidR="00655A8A" w:rsidRPr="00655A8A" w:rsidRDefault="00655A8A" w:rsidP="00881E3F">
      <w:pPr>
        <w:spacing w:after="200" w:line="480" w:lineRule="auto"/>
        <w:ind w:left="-357"/>
        <w:rPr>
          <w:rFonts w:ascii="Times New Roman" w:hAnsi="Times New Roman" w:cs="Times New Roman"/>
          <w:sz w:val="24"/>
          <w:szCs w:val="24"/>
        </w:rPr>
      </w:pPr>
      <w:r w:rsidRPr="00655A8A">
        <w:rPr>
          <w:rFonts w:ascii="Times New Roman" w:hAnsi="Times New Roman" w:cs="Times New Roman"/>
          <w:sz w:val="24"/>
          <w:szCs w:val="24"/>
        </w:rPr>
        <w:t xml:space="preserve">4) </w:t>
      </w:r>
      <w:r w:rsidRPr="00655A8A">
        <w:rPr>
          <w:rFonts w:ascii="Times New Roman" w:hAnsi="Times New Roman" w:cs="Times New Roman"/>
          <w:b/>
          <w:sz w:val="24"/>
          <w:szCs w:val="24"/>
        </w:rPr>
        <w:t>Formación</w:t>
      </w:r>
      <w:r w:rsidRPr="00655A8A">
        <w:rPr>
          <w:rFonts w:ascii="Times New Roman" w:hAnsi="Times New Roman" w:cs="Times New Roman"/>
          <w:sz w:val="24"/>
          <w:szCs w:val="24"/>
        </w:rPr>
        <w:t>: Licenciado en Comunicación Social (UNQ, 2014). Maestría en Industrias Culturales (UNQ, en curso)</w:t>
      </w:r>
    </w:p>
    <w:p w:rsidR="004346AB" w:rsidRDefault="00655A8A" w:rsidP="00881E3F">
      <w:pPr>
        <w:spacing w:after="200" w:line="480" w:lineRule="auto"/>
        <w:ind w:left="-357"/>
        <w:rPr>
          <w:rFonts w:ascii="Times New Roman" w:hAnsi="Times New Roman" w:cs="Times New Roman"/>
          <w:sz w:val="24"/>
          <w:szCs w:val="24"/>
        </w:rPr>
      </w:pPr>
      <w:r w:rsidRPr="00655A8A">
        <w:rPr>
          <w:rFonts w:ascii="Times New Roman" w:hAnsi="Times New Roman" w:cs="Times New Roman"/>
          <w:sz w:val="24"/>
          <w:szCs w:val="24"/>
        </w:rPr>
        <w:t>5)</w:t>
      </w:r>
      <w:r w:rsidRPr="00655A8A">
        <w:rPr>
          <w:rFonts w:ascii="Times New Roman" w:hAnsi="Times New Roman" w:cs="Times New Roman"/>
          <w:b/>
          <w:sz w:val="24"/>
          <w:szCs w:val="24"/>
        </w:rPr>
        <w:t xml:space="preserve"> Tema de tesis</w:t>
      </w:r>
      <w:r w:rsidRPr="00655A8A">
        <w:rPr>
          <w:rFonts w:ascii="Times New Roman" w:hAnsi="Times New Roman" w:cs="Times New Roman"/>
          <w:sz w:val="24"/>
          <w:szCs w:val="24"/>
        </w:rPr>
        <w:t>: los procesos de producción, distribución y comercialización de las editoriales independientes.</w:t>
      </w:r>
    </w:p>
    <w:p w:rsidR="00A61F5C" w:rsidRDefault="00A61F5C" w:rsidP="00881E3F">
      <w:pPr>
        <w:spacing w:after="200" w:line="480" w:lineRule="auto"/>
        <w:ind w:left="-357"/>
        <w:rPr>
          <w:rFonts w:ascii="Times New Roman" w:hAnsi="Times New Roman" w:cs="Times New Roman"/>
          <w:b/>
          <w:sz w:val="24"/>
          <w:szCs w:val="24"/>
        </w:rPr>
      </w:pPr>
    </w:p>
    <w:p w:rsidR="008D0085" w:rsidRDefault="008D0085" w:rsidP="00881E3F">
      <w:pPr>
        <w:spacing w:after="200" w:line="480" w:lineRule="auto"/>
        <w:ind w:left="-357"/>
        <w:rPr>
          <w:rFonts w:ascii="Times New Roman" w:hAnsi="Times New Roman" w:cs="Times New Roman"/>
          <w:b/>
          <w:sz w:val="24"/>
          <w:szCs w:val="24"/>
        </w:rPr>
      </w:pPr>
    </w:p>
    <w:p w:rsidR="008D0085" w:rsidRDefault="008D0085" w:rsidP="00881E3F">
      <w:pPr>
        <w:spacing w:after="200" w:line="480" w:lineRule="auto"/>
        <w:ind w:left="-357"/>
        <w:rPr>
          <w:rFonts w:ascii="Times New Roman" w:hAnsi="Times New Roman" w:cs="Times New Roman"/>
          <w:b/>
          <w:sz w:val="24"/>
          <w:szCs w:val="24"/>
        </w:rPr>
      </w:pPr>
    </w:p>
    <w:p w:rsidR="008D0085" w:rsidRDefault="008D0085" w:rsidP="00881E3F">
      <w:pPr>
        <w:spacing w:after="200" w:line="480" w:lineRule="auto"/>
        <w:ind w:left="-357"/>
        <w:rPr>
          <w:rFonts w:ascii="Times New Roman" w:hAnsi="Times New Roman" w:cs="Times New Roman"/>
          <w:b/>
          <w:sz w:val="24"/>
          <w:szCs w:val="24"/>
        </w:rPr>
      </w:pPr>
    </w:p>
    <w:p w:rsidR="008D0085" w:rsidRDefault="008D0085" w:rsidP="00881E3F">
      <w:pPr>
        <w:spacing w:after="200" w:line="480" w:lineRule="auto"/>
        <w:ind w:left="-357"/>
        <w:rPr>
          <w:rFonts w:ascii="Times New Roman" w:hAnsi="Times New Roman" w:cs="Times New Roman"/>
          <w:b/>
          <w:sz w:val="24"/>
          <w:szCs w:val="24"/>
        </w:rPr>
      </w:pPr>
    </w:p>
    <w:p w:rsidR="008D0085" w:rsidRDefault="008D0085" w:rsidP="00881E3F">
      <w:pPr>
        <w:spacing w:after="200" w:line="480" w:lineRule="auto"/>
        <w:ind w:left="-357"/>
        <w:rPr>
          <w:rFonts w:ascii="Times New Roman" w:hAnsi="Times New Roman" w:cs="Times New Roman"/>
          <w:b/>
          <w:sz w:val="24"/>
          <w:szCs w:val="24"/>
        </w:rPr>
      </w:pPr>
    </w:p>
    <w:p w:rsidR="008D0085" w:rsidRDefault="008D0085" w:rsidP="00881E3F">
      <w:pPr>
        <w:spacing w:after="200" w:line="480" w:lineRule="auto"/>
        <w:ind w:left="-357"/>
        <w:rPr>
          <w:rFonts w:ascii="Times New Roman" w:hAnsi="Times New Roman" w:cs="Times New Roman"/>
          <w:b/>
          <w:sz w:val="24"/>
          <w:szCs w:val="24"/>
        </w:rPr>
      </w:pPr>
    </w:p>
    <w:p w:rsidR="008D0085" w:rsidRDefault="008D0085" w:rsidP="00881E3F">
      <w:pPr>
        <w:spacing w:after="200" w:line="480" w:lineRule="auto"/>
        <w:ind w:left="-357"/>
        <w:rPr>
          <w:rFonts w:ascii="Times New Roman" w:hAnsi="Times New Roman" w:cs="Times New Roman"/>
          <w:b/>
          <w:sz w:val="24"/>
          <w:szCs w:val="24"/>
        </w:rPr>
      </w:pPr>
    </w:p>
    <w:p w:rsidR="008D0085" w:rsidRDefault="008D0085" w:rsidP="00881E3F">
      <w:pPr>
        <w:spacing w:after="200" w:line="480" w:lineRule="auto"/>
        <w:ind w:left="-357"/>
        <w:rPr>
          <w:rFonts w:ascii="Times New Roman" w:hAnsi="Times New Roman" w:cs="Times New Roman"/>
          <w:b/>
          <w:sz w:val="24"/>
          <w:szCs w:val="24"/>
        </w:rPr>
      </w:pPr>
    </w:p>
    <w:p w:rsidR="008D0085" w:rsidRPr="00546160" w:rsidRDefault="008D0085" w:rsidP="00546160">
      <w:pPr>
        <w:spacing w:after="200" w:line="480" w:lineRule="auto"/>
        <w:ind w:left="-357"/>
        <w:jc w:val="center"/>
        <w:rPr>
          <w:rFonts w:ascii="Times New Roman" w:hAnsi="Times New Roman" w:cs="Times New Roman"/>
          <w:b/>
          <w:sz w:val="28"/>
          <w:szCs w:val="28"/>
          <w:u w:val="single"/>
        </w:rPr>
      </w:pPr>
      <w:r w:rsidRPr="00546160">
        <w:rPr>
          <w:rFonts w:ascii="Times New Roman" w:hAnsi="Times New Roman" w:cs="Times New Roman"/>
          <w:b/>
          <w:sz w:val="28"/>
          <w:szCs w:val="28"/>
          <w:u w:val="single"/>
        </w:rPr>
        <w:lastRenderedPageBreak/>
        <w:t xml:space="preserve">Sobre el proyecto de tesis </w:t>
      </w:r>
      <w:r w:rsidRPr="00546160">
        <w:rPr>
          <w:rFonts w:ascii="Times New Roman" w:hAnsi="Times New Roman" w:cs="Times New Roman"/>
          <w:b/>
          <w:i/>
          <w:sz w:val="28"/>
          <w:szCs w:val="28"/>
          <w:u w:val="single"/>
        </w:rPr>
        <w:t>“Letra chica</w:t>
      </w:r>
      <w:r w:rsidR="00546160" w:rsidRPr="00546160">
        <w:rPr>
          <w:rFonts w:ascii="Times New Roman" w:hAnsi="Times New Roman" w:cs="Times New Roman"/>
          <w:b/>
          <w:i/>
          <w:sz w:val="28"/>
          <w:szCs w:val="28"/>
          <w:u w:val="single"/>
        </w:rPr>
        <w:t>”</w:t>
      </w:r>
    </w:p>
    <w:p w:rsidR="00655A8A" w:rsidRPr="00655A8A" w:rsidRDefault="00655A8A" w:rsidP="00881E3F">
      <w:pPr>
        <w:spacing w:after="200" w:line="480" w:lineRule="auto"/>
        <w:ind w:left="-357"/>
        <w:rPr>
          <w:rFonts w:ascii="Times New Roman" w:hAnsi="Times New Roman" w:cs="Times New Roman"/>
          <w:b/>
          <w:sz w:val="24"/>
          <w:szCs w:val="24"/>
        </w:rPr>
      </w:pPr>
      <w:r w:rsidRPr="00655A8A">
        <w:rPr>
          <w:rFonts w:ascii="Times New Roman" w:hAnsi="Times New Roman" w:cs="Times New Roman"/>
          <w:b/>
          <w:sz w:val="24"/>
          <w:szCs w:val="24"/>
        </w:rPr>
        <w:t>Resumen</w:t>
      </w:r>
    </w:p>
    <w:p w:rsidR="00655A8A" w:rsidRPr="00655A8A" w:rsidRDefault="00655A8A" w:rsidP="00881E3F">
      <w:pPr>
        <w:spacing w:after="200" w:line="480" w:lineRule="auto"/>
        <w:ind w:left="-357"/>
        <w:jc w:val="both"/>
        <w:rPr>
          <w:rFonts w:ascii="Times New Roman" w:hAnsi="Times New Roman" w:cs="Times New Roman"/>
          <w:sz w:val="24"/>
          <w:szCs w:val="24"/>
        </w:rPr>
      </w:pPr>
      <w:r w:rsidRPr="00655A8A">
        <w:rPr>
          <w:rFonts w:ascii="Times New Roman" w:hAnsi="Times New Roman" w:cs="Times New Roman"/>
          <w:i/>
          <w:sz w:val="24"/>
          <w:szCs w:val="24"/>
        </w:rPr>
        <w:t>“Letra chica. Producción, distribución y comercialización de las editoriales independientes 2007 – 2015”</w:t>
      </w:r>
      <w:r w:rsidRPr="00655A8A">
        <w:rPr>
          <w:rFonts w:ascii="Times New Roman" w:hAnsi="Times New Roman" w:cs="Times New Roman"/>
          <w:sz w:val="24"/>
          <w:szCs w:val="24"/>
        </w:rPr>
        <w:t xml:space="preserve"> es un proyecto de tesis para aspirar al título de Magíster en Industrias Culturales, por la Universidad Nacional de Quilmes. Esta investigación  propone estudiar la industria del libro, en particular, las editoriales independientes. Específicamente, las posibilidades de sustentabilidad de estas editoriales dentro del mercado gráfico argentino. </w:t>
      </w:r>
    </w:p>
    <w:p w:rsidR="00655A8A" w:rsidRPr="00655A8A" w:rsidRDefault="00655A8A" w:rsidP="00881E3F">
      <w:pPr>
        <w:spacing w:after="200" w:line="480" w:lineRule="auto"/>
        <w:ind w:left="-357"/>
        <w:jc w:val="both"/>
        <w:rPr>
          <w:rFonts w:ascii="Times New Roman" w:hAnsi="Times New Roman" w:cs="Times New Roman"/>
          <w:sz w:val="24"/>
          <w:szCs w:val="24"/>
        </w:rPr>
      </w:pPr>
      <w:r w:rsidRPr="00655A8A">
        <w:rPr>
          <w:rFonts w:ascii="Times New Roman" w:hAnsi="Times New Roman" w:cs="Times New Roman"/>
          <w:sz w:val="24"/>
          <w:szCs w:val="24"/>
        </w:rPr>
        <w:t>La tesis parte de considerar que la industria editorial en Argentina se caracteriza por su amplia concentración, dado que sólo seis grupos comerciales cooptan el mercado (CAL, 2015). Empresas multinacionales que manejan altos niveles de impresión y distribución, poseen gran cantidad de sellos y tienen un mayor nivel de exigencia en las librerías con el fin de tener a sus autores mejor posicionados. Estas condiciones del mercado perjudican la subsistencia de las editoriales independientes. Estas pequeñas y medianas empresas editoras deben esforzarse para generar rentabilidad y ser competitivas.</w:t>
      </w:r>
    </w:p>
    <w:p w:rsidR="00655A8A" w:rsidRPr="00655A8A" w:rsidRDefault="00655A8A" w:rsidP="00881E3F">
      <w:pPr>
        <w:spacing w:after="200" w:line="480" w:lineRule="auto"/>
        <w:ind w:left="-357"/>
        <w:jc w:val="both"/>
        <w:rPr>
          <w:rFonts w:ascii="Times New Roman" w:hAnsi="Times New Roman" w:cs="Times New Roman"/>
          <w:sz w:val="24"/>
          <w:szCs w:val="24"/>
        </w:rPr>
      </w:pPr>
      <w:r w:rsidRPr="00655A8A">
        <w:rPr>
          <w:rFonts w:ascii="Times New Roman" w:hAnsi="Times New Roman" w:cs="Times New Roman"/>
          <w:sz w:val="24"/>
          <w:szCs w:val="24"/>
        </w:rPr>
        <w:t xml:space="preserve">Por estas razones, la investigación se propone dar cuenta y comprender las condiciones económicas del sector editorial independiente. </w:t>
      </w:r>
    </w:p>
    <w:p w:rsidR="00655A8A" w:rsidRPr="00655A8A" w:rsidRDefault="00655A8A" w:rsidP="00881E3F">
      <w:pPr>
        <w:spacing w:after="200" w:line="480" w:lineRule="auto"/>
        <w:ind w:left="-357"/>
        <w:jc w:val="both"/>
        <w:rPr>
          <w:rFonts w:ascii="Times New Roman" w:hAnsi="Times New Roman" w:cs="Times New Roman"/>
          <w:sz w:val="24"/>
          <w:szCs w:val="24"/>
        </w:rPr>
      </w:pPr>
      <w:r w:rsidRPr="00655A8A">
        <w:rPr>
          <w:rFonts w:ascii="Times New Roman" w:hAnsi="Times New Roman" w:cs="Times New Roman"/>
          <w:sz w:val="24"/>
          <w:szCs w:val="24"/>
        </w:rPr>
        <w:t xml:space="preserve">El presente trabajo, entonces, tiene por objetivo plasmar este proyecto de tesis. Dando cuenta del estado del tema que aborda, el enfoque teórico a través del cual será analizado y  la metodología que será aplicada. A modo de avance preliminar de dicha  investigación.   </w:t>
      </w:r>
    </w:p>
    <w:p w:rsidR="00655A8A" w:rsidRDefault="00655A8A" w:rsidP="00881E3F">
      <w:pPr>
        <w:spacing w:after="200" w:line="480" w:lineRule="auto"/>
        <w:ind w:left="-357"/>
        <w:rPr>
          <w:rFonts w:ascii="Times New Roman" w:hAnsi="Times New Roman" w:cs="Times New Roman"/>
          <w:sz w:val="24"/>
          <w:szCs w:val="24"/>
        </w:rPr>
      </w:pPr>
    </w:p>
    <w:p w:rsidR="009965FD" w:rsidRPr="00655A8A" w:rsidRDefault="009965FD" w:rsidP="00881E3F">
      <w:pPr>
        <w:spacing w:after="200" w:line="480" w:lineRule="auto"/>
        <w:ind w:left="-357"/>
        <w:rPr>
          <w:rFonts w:ascii="Times New Roman" w:hAnsi="Times New Roman" w:cs="Times New Roman"/>
          <w:sz w:val="24"/>
          <w:szCs w:val="24"/>
        </w:rPr>
      </w:pPr>
    </w:p>
    <w:p w:rsidR="00655A8A" w:rsidRDefault="00655A8A" w:rsidP="00881E3F">
      <w:pPr>
        <w:spacing w:line="480" w:lineRule="auto"/>
        <w:jc w:val="both"/>
        <w:rPr>
          <w:rFonts w:ascii="Times New Roman" w:eastAsia="Cambria" w:hAnsi="Times New Roman" w:cs="Times New Roman"/>
          <w:b/>
          <w:sz w:val="24"/>
          <w:szCs w:val="24"/>
        </w:rPr>
      </w:pPr>
    </w:p>
    <w:p w:rsidR="00655A8A" w:rsidRDefault="00655A8A" w:rsidP="00881E3F">
      <w:pPr>
        <w:spacing w:line="480" w:lineRule="auto"/>
        <w:jc w:val="both"/>
        <w:rPr>
          <w:rFonts w:ascii="Times New Roman" w:eastAsia="Cambria" w:hAnsi="Times New Roman" w:cs="Times New Roman"/>
          <w:b/>
          <w:sz w:val="24"/>
          <w:szCs w:val="24"/>
        </w:rPr>
      </w:pPr>
    </w:p>
    <w:p w:rsidR="006E177B" w:rsidRDefault="00DC4D44" w:rsidP="00881E3F">
      <w:pPr>
        <w:spacing w:after="200" w:line="480" w:lineRule="auto"/>
        <w:ind w:left="-357"/>
        <w:jc w:val="both"/>
        <w:rPr>
          <w:rFonts w:ascii="Times New Roman" w:eastAsia="Cambria" w:hAnsi="Times New Roman" w:cs="Times New Roman"/>
          <w:b/>
          <w:sz w:val="24"/>
          <w:szCs w:val="24"/>
        </w:rPr>
      </w:pPr>
      <w:r>
        <w:rPr>
          <w:rFonts w:ascii="Times New Roman" w:eastAsia="Cambria" w:hAnsi="Times New Roman" w:cs="Times New Roman"/>
          <w:b/>
          <w:sz w:val="24"/>
          <w:szCs w:val="24"/>
        </w:rPr>
        <w:t>Introducción</w:t>
      </w:r>
    </w:p>
    <w:p w:rsidR="001630AD" w:rsidRPr="001630AD" w:rsidRDefault="001630AD" w:rsidP="00881E3F">
      <w:pPr>
        <w:spacing w:after="200" w:line="480" w:lineRule="auto"/>
        <w:ind w:left="-357"/>
        <w:jc w:val="both"/>
        <w:rPr>
          <w:rFonts w:ascii="Times New Roman" w:hAnsi="Times New Roman" w:cs="Times New Roman"/>
          <w:sz w:val="24"/>
          <w:szCs w:val="24"/>
        </w:rPr>
      </w:pPr>
      <w:r w:rsidRPr="001630AD">
        <w:rPr>
          <w:rFonts w:ascii="Times New Roman" w:hAnsi="Times New Roman" w:cs="Times New Roman"/>
          <w:sz w:val="24"/>
          <w:szCs w:val="24"/>
        </w:rPr>
        <w:t>Públicos diversos, géneros de nicho, títulos especializados, autores emergentes, canales de distribución alternativos. Las editoriales independientes son una part</w:t>
      </w:r>
      <w:r>
        <w:rPr>
          <w:rFonts w:ascii="Times New Roman" w:hAnsi="Times New Roman" w:cs="Times New Roman"/>
          <w:sz w:val="24"/>
          <w:szCs w:val="24"/>
        </w:rPr>
        <w:t>e importante de la industria del libro</w:t>
      </w:r>
      <w:r w:rsidRPr="001630AD">
        <w:rPr>
          <w:rFonts w:ascii="Times New Roman" w:hAnsi="Times New Roman" w:cs="Times New Roman"/>
          <w:sz w:val="24"/>
          <w:szCs w:val="24"/>
        </w:rPr>
        <w:t xml:space="preserve"> argentino. Emprendimientos que ponen la creativ</w:t>
      </w:r>
      <w:r>
        <w:rPr>
          <w:rFonts w:ascii="Times New Roman" w:hAnsi="Times New Roman" w:cs="Times New Roman"/>
          <w:sz w:val="24"/>
          <w:szCs w:val="24"/>
        </w:rPr>
        <w:t xml:space="preserve">idad al servicio </w:t>
      </w:r>
      <w:proofErr w:type="gramStart"/>
      <w:r>
        <w:rPr>
          <w:rFonts w:ascii="Times New Roman" w:hAnsi="Times New Roman" w:cs="Times New Roman"/>
          <w:sz w:val="24"/>
          <w:szCs w:val="24"/>
        </w:rPr>
        <w:t>de la</w:t>
      </w:r>
      <w:proofErr w:type="gramEnd"/>
      <w:r>
        <w:rPr>
          <w:rFonts w:ascii="Times New Roman" w:hAnsi="Times New Roman" w:cs="Times New Roman"/>
          <w:sz w:val="24"/>
          <w:szCs w:val="24"/>
        </w:rPr>
        <w:t xml:space="preserve"> mercado</w:t>
      </w:r>
      <w:r w:rsidRPr="001630AD">
        <w:rPr>
          <w:rFonts w:ascii="Times New Roman" w:hAnsi="Times New Roman" w:cs="Times New Roman"/>
          <w:sz w:val="24"/>
          <w:szCs w:val="24"/>
        </w:rPr>
        <w:t>.</w:t>
      </w:r>
    </w:p>
    <w:p w:rsidR="001630AD" w:rsidRDefault="001630AD" w:rsidP="00881E3F">
      <w:pPr>
        <w:spacing w:after="200" w:line="480" w:lineRule="auto"/>
        <w:ind w:left="-357"/>
        <w:jc w:val="both"/>
        <w:rPr>
          <w:rFonts w:ascii="Times New Roman" w:hAnsi="Times New Roman" w:cs="Times New Roman"/>
          <w:sz w:val="24"/>
          <w:szCs w:val="24"/>
        </w:rPr>
      </w:pPr>
      <w:r>
        <w:rPr>
          <w:rFonts w:ascii="Times New Roman" w:hAnsi="Times New Roman" w:cs="Times New Roman"/>
          <w:sz w:val="24"/>
          <w:szCs w:val="24"/>
        </w:rPr>
        <w:t>Estas</w:t>
      </w:r>
      <w:r w:rsidRPr="001630AD">
        <w:rPr>
          <w:rFonts w:ascii="Times New Roman" w:hAnsi="Times New Roman" w:cs="Times New Roman"/>
          <w:sz w:val="24"/>
          <w:szCs w:val="24"/>
        </w:rPr>
        <w:t xml:space="preserve"> medianas y pequeñas empresas editoras se desenvuelven dentro de un mercado controlado en mayor medida por grandes grupos comerciales. Lo que  implica desafíos para dichos proyectos en cuanto a generar rentabilidad y mayor competencia.</w:t>
      </w:r>
    </w:p>
    <w:p w:rsidR="001630AD" w:rsidRPr="001630AD" w:rsidRDefault="00346CC7" w:rsidP="00881E3F">
      <w:pPr>
        <w:spacing w:after="200" w:line="48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El proyecto de tesis </w:t>
      </w:r>
      <w:r w:rsidRPr="00346CC7">
        <w:rPr>
          <w:rFonts w:ascii="Times New Roman" w:hAnsi="Times New Roman" w:cs="Times New Roman"/>
          <w:i/>
          <w:sz w:val="24"/>
          <w:szCs w:val="24"/>
        </w:rPr>
        <w:t>“Letra chica. Producción, distribución y comercialización de las editoriales independientes 2007 – 2015”</w:t>
      </w:r>
      <w:r>
        <w:rPr>
          <w:rFonts w:ascii="Times New Roman" w:hAnsi="Times New Roman" w:cs="Times New Roman"/>
          <w:i/>
          <w:sz w:val="24"/>
          <w:szCs w:val="24"/>
        </w:rPr>
        <w:t xml:space="preserve"> </w:t>
      </w:r>
      <w:r w:rsidR="009965FD">
        <w:rPr>
          <w:rFonts w:ascii="Times New Roman" w:hAnsi="Times New Roman" w:cs="Times New Roman"/>
          <w:sz w:val="24"/>
          <w:szCs w:val="24"/>
        </w:rPr>
        <w:t>propone analizar</w:t>
      </w:r>
      <w:r>
        <w:rPr>
          <w:rFonts w:ascii="Times New Roman" w:hAnsi="Times New Roman" w:cs="Times New Roman"/>
          <w:sz w:val="24"/>
          <w:szCs w:val="24"/>
        </w:rPr>
        <w:t xml:space="preserve"> e</w:t>
      </w:r>
      <w:r w:rsidR="00F44CD7">
        <w:rPr>
          <w:rFonts w:ascii="Times New Roman" w:hAnsi="Times New Roman" w:cs="Times New Roman"/>
          <w:sz w:val="24"/>
          <w:szCs w:val="24"/>
        </w:rPr>
        <w:t>l</w:t>
      </w:r>
      <w:r>
        <w:rPr>
          <w:rFonts w:ascii="Times New Roman" w:hAnsi="Times New Roman" w:cs="Times New Roman"/>
          <w:sz w:val="24"/>
          <w:szCs w:val="24"/>
        </w:rPr>
        <w:t xml:space="preserve"> sector </w:t>
      </w:r>
      <w:r w:rsidR="00F44CD7">
        <w:rPr>
          <w:rFonts w:ascii="Times New Roman" w:hAnsi="Times New Roman" w:cs="Times New Roman"/>
          <w:sz w:val="24"/>
          <w:szCs w:val="24"/>
        </w:rPr>
        <w:t xml:space="preserve">independiente </w:t>
      </w:r>
      <w:r>
        <w:rPr>
          <w:rFonts w:ascii="Times New Roman" w:hAnsi="Times New Roman" w:cs="Times New Roman"/>
          <w:sz w:val="24"/>
          <w:szCs w:val="24"/>
        </w:rPr>
        <w:t>de la in</w:t>
      </w:r>
      <w:r w:rsidR="00E5421F">
        <w:rPr>
          <w:rFonts w:ascii="Times New Roman" w:hAnsi="Times New Roman" w:cs="Times New Roman"/>
          <w:sz w:val="24"/>
          <w:szCs w:val="24"/>
        </w:rPr>
        <w:t>d</w:t>
      </w:r>
      <w:r>
        <w:rPr>
          <w:rFonts w:ascii="Times New Roman" w:hAnsi="Times New Roman" w:cs="Times New Roman"/>
          <w:sz w:val="24"/>
          <w:szCs w:val="24"/>
        </w:rPr>
        <w:t xml:space="preserve">ustria del </w:t>
      </w:r>
      <w:r w:rsidR="00E5421F">
        <w:rPr>
          <w:rFonts w:ascii="Times New Roman" w:hAnsi="Times New Roman" w:cs="Times New Roman"/>
          <w:sz w:val="24"/>
          <w:szCs w:val="24"/>
        </w:rPr>
        <w:t xml:space="preserve">libro y sus problemáticas. </w:t>
      </w:r>
      <w:r w:rsidR="001630AD" w:rsidRPr="001630AD">
        <w:rPr>
          <w:rFonts w:ascii="Times New Roman" w:hAnsi="Times New Roman" w:cs="Times New Roman"/>
          <w:sz w:val="24"/>
          <w:szCs w:val="24"/>
        </w:rPr>
        <w:t>Este estudio aborda los desafíos y las posibilidades de crecimiento de las editoriales independientes en la industria del libro en Argentina. Las estrategias de gestión que les permiten subsistir en el mercado.</w:t>
      </w:r>
    </w:p>
    <w:p w:rsidR="0011124C" w:rsidRDefault="001630AD" w:rsidP="00881E3F">
      <w:pPr>
        <w:spacing w:after="200" w:line="480" w:lineRule="auto"/>
        <w:ind w:left="-357"/>
        <w:jc w:val="both"/>
        <w:rPr>
          <w:rFonts w:ascii="Times New Roman" w:hAnsi="Times New Roman" w:cs="Times New Roman"/>
          <w:sz w:val="24"/>
          <w:szCs w:val="24"/>
        </w:rPr>
      </w:pPr>
      <w:r w:rsidRPr="00E14895">
        <w:rPr>
          <w:rFonts w:ascii="Times New Roman" w:hAnsi="Times New Roman" w:cs="Times New Roman"/>
          <w:i/>
          <w:sz w:val="24"/>
          <w:szCs w:val="24"/>
        </w:rPr>
        <w:t>“Letra chica”</w:t>
      </w:r>
      <w:r w:rsidR="00F44CD7">
        <w:rPr>
          <w:rFonts w:ascii="Times New Roman" w:hAnsi="Times New Roman" w:cs="Times New Roman"/>
          <w:sz w:val="24"/>
          <w:szCs w:val="24"/>
        </w:rPr>
        <w:t xml:space="preserve"> es un proyecto de tesis para aspirar al título de Magíster en Industrias Culturales</w:t>
      </w:r>
      <w:r w:rsidRPr="001630AD">
        <w:rPr>
          <w:rFonts w:ascii="Times New Roman" w:hAnsi="Times New Roman" w:cs="Times New Roman"/>
          <w:sz w:val="24"/>
          <w:szCs w:val="24"/>
        </w:rPr>
        <w:t>.</w:t>
      </w:r>
      <w:r w:rsidR="00967FE9">
        <w:rPr>
          <w:rFonts w:ascii="Times New Roman" w:hAnsi="Times New Roman" w:cs="Times New Roman"/>
          <w:sz w:val="24"/>
          <w:szCs w:val="24"/>
        </w:rPr>
        <w:t xml:space="preserve"> Esta acreditación correspondería a la carrera de posgrado “Maestría en Industrias Culturales: Política  y Gestión”, dictada en la Universidad Nacional de Quilmes.</w:t>
      </w:r>
      <w:r w:rsidR="00E14895">
        <w:rPr>
          <w:rFonts w:ascii="Times New Roman" w:hAnsi="Times New Roman" w:cs="Times New Roman"/>
          <w:sz w:val="24"/>
          <w:szCs w:val="24"/>
        </w:rPr>
        <w:t xml:space="preserve"> E</w:t>
      </w:r>
      <w:r w:rsidR="00541C9D">
        <w:rPr>
          <w:rFonts w:ascii="Times New Roman" w:hAnsi="Times New Roman" w:cs="Times New Roman"/>
          <w:sz w:val="24"/>
          <w:szCs w:val="24"/>
        </w:rPr>
        <w:t xml:space="preserve">ste proyecto </w:t>
      </w:r>
      <w:r w:rsidR="00E14895">
        <w:rPr>
          <w:rFonts w:ascii="Times New Roman" w:hAnsi="Times New Roman" w:cs="Times New Roman"/>
          <w:sz w:val="24"/>
          <w:szCs w:val="24"/>
        </w:rPr>
        <w:t>se enc</w:t>
      </w:r>
      <w:r w:rsidR="00541C9D">
        <w:rPr>
          <w:rFonts w:ascii="Times New Roman" w:hAnsi="Times New Roman" w:cs="Times New Roman"/>
          <w:sz w:val="24"/>
          <w:szCs w:val="24"/>
        </w:rPr>
        <w:t>uentra en etapa de investigación</w:t>
      </w:r>
      <w:r w:rsidR="00E14895">
        <w:rPr>
          <w:rFonts w:ascii="Times New Roman" w:hAnsi="Times New Roman" w:cs="Times New Roman"/>
          <w:sz w:val="24"/>
          <w:szCs w:val="24"/>
        </w:rPr>
        <w:t xml:space="preserve">, </w:t>
      </w:r>
      <w:r w:rsidR="009B4247">
        <w:rPr>
          <w:rFonts w:ascii="Times New Roman" w:hAnsi="Times New Roman" w:cs="Times New Roman"/>
          <w:sz w:val="24"/>
          <w:szCs w:val="24"/>
        </w:rPr>
        <w:t xml:space="preserve">para </w:t>
      </w:r>
      <w:r w:rsidR="00541C9D">
        <w:rPr>
          <w:rFonts w:ascii="Times New Roman" w:hAnsi="Times New Roman" w:cs="Times New Roman"/>
          <w:sz w:val="24"/>
          <w:szCs w:val="24"/>
        </w:rPr>
        <w:t xml:space="preserve">luego </w:t>
      </w:r>
      <w:r w:rsidR="009B4247">
        <w:rPr>
          <w:rFonts w:ascii="Times New Roman" w:hAnsi="Times New Roman" w:cs="Times New Roman"/>
          <w:sz w:val="24"/>
          <w:szCs w:val="24"/>
        </w:rPr>
        <w:t>encarar su desarrollo</w:t>
      </w:r>
      <w:r w:rsidR="00E14895">
        <w:rPr>
          <w:rFonts w:ascii="Times New Roman" w:hAnsi="Times New Roman" w:cs="Times New Roman"/>
          <w:sz w:val="24"/>
          <w:szCs w:val="24"/>
        </w:rPr>
        <w:t xml:space="preserve">. </w:t>
      </w:r>
    </w:p>
    <w:p w:rsidR="006E177B" w:rsidRDefault="009965FD" w:rsidP="00881E3F">
      <w:pPr>
        <w:spacing w:after="200" w:line="480" w:lineRule="auto"/>
        <w:ind w:left="-357"/>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A partir de </w:t>
      </w:r>
      <w:proofErr w:type="spellStart"/>
      <w:r>
        <w:rPr>
          <w:rFonts w:ascii="Times New Roman" w:eastAsia="Cambria" w:hAnsi="Times New Roman" w:cs="Times New Roman"/>
          <w:sz w:val="24"/>
          <w:szCs w:val="24"/>
        </w:rPr>
        <w:t>estro</w:t>
      </w:r>
      <w:proofErr w:type="spellEnd"/>
      <w:r>
        <w:rPr>
          <w:rFonts w:ascii="Times New Roman" w:eastAsia="Cambria" w:hAnsi="Times New Roman" w:cs="Times New Roman"/>
          <w:sz w:val="24"/>
          <w:szCs w:val="24"/>
        </w:rPr>
        <w:t>, el presente</w:t>
      </w:r>
      <w:r w:rsidR="00541C9D">
        <w:rPr>
          <w:rFonts w:ascii="Times New Roman" w:eastAsia="Cambria" w:hAnsi="Times New Roman" w:cs="Times New Roman"/>
          <w:sz w:val="24"/>
          <w:szCs w:val="24"/>
        </w:rPr>
        <w:t xml:space="preserve"> tr</w:t>
      </w:r>
      <w:r>
        <w:rPr>
          <w:rFonts w:ascii="Times New Roman" w:eastAsia="Cambria" w:hAnsi="Times New Roman" w:cs="Times New Roman"/>
          <w:sz w:val="24"/>
          <w:szCs w:val="24"/>
        </w:rPr>
        <w:t>abajo</w:t>
      </w:r>
      <w:r w:rsidR="006E177B" w:rsidRPr="00E5421F">
        <w:rPr>
          <w:rFonts w:ascii="Times New Roman" w:eastAsia="Cambria" w:hAnsi="Times New Roman" w:cs="Times New Roman"/>
          <w:sz w:val="24"/>
          <w:szCs w:val="24"/>
        </w:rPr>
        <w:t xml:space="preserve"> </w:t>
      </w:r>
      <w:r w:rsidR="00541C9D">
        <w:rPr>
          <w:rFonts w:ascii="Times New Roman" w:eastAsia="Cambria" w:hAnsi="Times New Roman" w:cs="Times New Roman"/>
          <w:sz w:val="24"/>
          <w:szCs w:val="24"/>
        </w:rPr>
        <w:t xml:space="preserve">pretende, por un lado, </w:t>
      </w:r>
      <w:r w:rsidR="006E177B" w:rsidRPr="00E5421F">
        <w:rPr>
          <w:rFonts w:ascii="Times New Roman" w:eastAsia="Cambria" w:hAnsi="Times New Roman" w:cs="Times New Roman"/>
          <w:sz w:val="24"/>
          <w:szCs w:val="24"/>
        </w:rPr>
        <w:t>aproximar al tema-problema de las editoriales independientes</w:t>
      </w:r>
      <w:r w:rsidR="00541C9D">
        <w:rPr>
          <w:rFonts w:ascii="Times New Roman" w:eastAsia="Cambria" w:hAnsi="Times New Roman" w:cs="Times New Roman"/>
          <w:sz w:val="24"/>
          <w:szCs w:val="24"/>
        </w:rPr>
        <w:t xml:space="preserve"> como eje de </w:t>
      </w:r>
      <w:r w:rsidR="00541C9D" w:rsidRPr="00E14895">
        <w:rPr>
          <w:rFonts w:ascii="Times New Roman" w:eastAsia="Cambria" w:hAnsi="Times New Roman" w:cs="Times New Roman"/>
          <w:i/>
          <w:sz w:val="24"/>
          <w:szCs w:val="24"/>
        </w:rPr>
        <w:t>“Letra chica”</w:t>
      </w:r>
      <w:r w:rsidR="00541C9D">
        <w:rPr>
          <w:rFonts w:ascii="Times New Roman" w:eastAsia="Cambria" w:hAnsi="Times New Roman" w:cs="Times New Roman"/>
          <w:i/>
          <w:sz w:val="24"/>
          <w:szCs w:val="24"/>
        </w:rPr>
        <w:t xml:space="preserve"> </w:t>
      </w:r>
      <w:r w:rsidR="00541C9D" w:rsidRPr="00541C9D">
        <w:rPr>
          <w:rFonts w:ascii="Times New Roman" w:eastAsia="Cambria" w:hAnsi="Times New Roman" w:cs="Times New Roman"/>
          <w:sz w:val="24"/>
          <w:szCs w:val="24"/>
        </w:rPr>
        <w:t>y, por otro, resumir</w:t>
      </w:r>
      <w:r w:rsidR="002A531D" w:rsidRPr="00541C9D">
        <w:rPr>
          <w:rFonts w:ascii="Times New Roman" w:eastAsia="Cambria" w:hAnsi="Times New Roman" w:cs="Times New Roman"/>
          <w:sz w:val="24"/>
          <w:szCs w:val="24"/>
        </w:rPr>
        <w:t xml:space="preserve"> </w:t>
      </w:r>
      <w:r w:rsidR="002A531D" w:rsidRPr="00E5421F">
        <w:rPr>
          <w:rFonts w:ascii="Times New Roman" w:eastAsia="Cambria" w:hAnsi="Times New Roman" w:cs="Times New Roman"/>
          <w:sz w:val="24"/>
          <w:szCs w:val="24"/>
        </w:rPr>
        <w:t xml:space="preserve">el abordaje teórico </w:t>
      </w:r>
      <w:r w:rsidR="00E14895">
        <w:rPr>
          <w:rFonts w:ascii="Times New Roman" w:eastAsia="Cambria" w:hAnsi="Times New Roman" w:cs="Times New Roman"/>
          <w:sz w:val="24"/>
          <w:szCs w:val="24"/>
        </w:rPr>
        <w:t xml:space="preserve">y </w:t>
      </w:r>
      <w:r w:rsidR="002A531D" w:rsidRPr="00E5421F">
        <w:rPr>
          <w:rFonts w:ascii="Times New Roman" w:eastAsia="Cambria" w:hAnsi="Times New Roman" w:cs="Times New Roman"/>
          <w:sz w:val="24"/>
          <w:szCs w:val="24"/>
        </w:rPr>
        <w:t>me</w:t>
      </w:r>
      <w:r w:rsidR="00E14895">
        <w:rPr>
          <w:rFonts w:ascii="Times New Roman" w:eastAsia="Cambria" w:hAnsi="Times New Roman" w:cs="Times New Roman"/>
          <w:sz w:val="24"/>
          <w:szCs w:val="24"/>
        </w:rPr>
        <w:t>todológico de</w:t>
      </w:r>
      <w:r w:rsidR="00541C9D">
        <w:rPr>
          <w:rFonts w:ascii="Times New Roman" w:eastAsia="Cambria" w:hAnsi="Times New Roman" w:cs="Times New Roman"/>
          <w:sz w:val="24"/>
          <w:szCs w:val="24"/>
        </w:rPr>
        <w:t xml:space="preserve"> este estudio</w:t>
      </w:r>
      <w:r w:rsidR="002A531D" w:rsidRPr="00E14895">
        <w:rPr>
          <w:rFonts w:ascii="Times New Roman" w:eastAsia="Cambria" w:hAnsi="Times New Roman" w:cs="Times New Roman"/>
          <w:i/>
          <w:sz w:val="24"/>
          <w:szCs w:val="24"/>
        </w:rPr>
        <w:t>.</w:t>
      </w:r>
      <w:r w:rsidR="002A531D" w:rsidRPr="00E5421F">
        <w:rPr>
          <w:rFonts w:ascii="Times New Roman" w:eastAsia="Cambria" w:hAnsi="Times New Roman" w:cs="Times New Roman"/>
          <w:sz w:val="24"/>
          <w:szCs w:val="24"/>
        </w:rPr>
        <w:t xml:space="preserve">  </w:t>
      </w:r>
      <w:r w:rsidR="008D08AE" w:rsidRPr="00E5421F">
        <w:rPr>
          <w:rFonts w:ascii="Times New Roman" w:eastAsia="Cambria" w:hAnsi="Times New Roman" w:cs="Times New Roman"/>
          <w:sz w:val="24"/>
          <w:szCs w:val="24"/>
        </w:rPr>
        <w:t xml:space="preserve"> </w:t>
      </w:r>
    </w:p>
    <w:p w:rsidR="000823EC" w:rsidRDefault="000823EC" w:rsidP="00881E3F">
      <w:pPr>
        <w:spacing w:after="200" w:line="480" w:lineRule="auto"/>
        <w:ind w:left="-357"/>
        <w:jc w:val="both"/>
        <w:rPr>
          <w:rFonts w:ascii="Times New Roman" w:eastAsia="Cambria" w:hAnsi="Times New Roman" w:cs="Times New Roman"/>
          <w:b/>
          <w:sz w:val="24"/>
          <w:szCs w:val="24"/>
        </w:rPr>
      </w:pPr>
    </w:p>
    <w:p w:rsidR="000823EC" w:rsidRDefault="000823EC" w:rsidP="00881E3F">
      <w:pPr>
        <w:spacing w:after="200" w:line="480" w:lineRule="auto"/>
        <w:ind w:left="-357"/>
        <w:jc w:val="both"/>
        <w:rPr>
          <w:rFonts w:ascii="Times New Roman" w:eastAsia="Cambria" w:hAnsi="Times New Roman" w:cs="Times New Roman"/>
          <w:b/>
          <w:sz w:val="24"/>
          <w:szCs w:val="24"/>
        </w:rPr>
      </w:pPr>
    </w:p>
    <w:p w:rsidR="006E177B" w:rsidRDefault="008A51B6" w:rsidP="00881E3F">
      <w:pPr>
        <w:spacing w:after="200" w:line="480" w:lineRule="auto"/>
        <w:ind w:left="-357"/>
        <w:jc w:val="both"/>
        <w:rPr>
          <w:rFonts w:ascii="Times New Roman" w:eastAsia="Cambria" w:hAnsi="Times New Roman" w:cs="Times New Roman"/>
          <w:b/>
          <w:sz w:val="24"/>
          <w:szCs w:val="24"/>
        </w:rPr>
      </w:pPr>
      <w:r>
        <w:rPr>
          <w:rFonts w:ascii="Times New Roman" w:eastAsia="Cambria" w:hAnsi="Times New Roman" w:cs="Times New Roman"/>
          <w:b/>
          <w:sz w:val="24"/>
          <w:szCs w:val="24"/>
        </w:rPr>
        <w:lastRenderedPageBreak/>
        <w:t>Descripción del proyecto de</w:t>
      </w:r>
      <w:bookmarkStart w:id="0" w:name="_GoBack"/>
      <w:bookmarkEnd w:id="0"/>
      <w:r>
        <w:rPr>
          <w:rFonts w:ascii="Times New Roman" w:eastAsia="Cambria" w:hAnsi="Times New Roman" w:cs="Times New Roman"/>
          <w:b/>
          <w:sz w:val="24"/>
          <w:szCs w:val="24"/>
        </w:rPr>
        <w:t xml:space="preserve"> tesis</w:t>
      </w:r>
    </w:p>
    <w:p w:rsidR="0068736D" w:rsidRDefault="00495400" w:rsidP="00495400">
      <w:pPr>
        <w:spacing w:after="200" w:line="480" w:lineRule="auto"/>
        <w:ind w:left="-357"/>
        <w:jc w:val="both"/>
        <w:rPr>
          <w:rFonts w:asciiTheme="majorHAnsi" w:eastAsia="Calibri" w:hAnsiTheme="majorHAnsi" w:cs="Calibri"/>
          <w:sz w:val="24"/>
          <w:szCs w:val="24"/>
        </w:rPr>
      </w:pPr>
      <w:r w:rsidRPr="00495400">
        <w:rPr>
          <w:rFonts w:asciiTheme="majorHAnsi" w:eastAsia="Calibri" w:hAnsiTheme="majorHAnsi" w:cs="Calibri"/>
          <w:sz w:val="24"/>
          <w:szCs w:val="24"/>
        </w:rPr>
        <w:t xml:space="preserve">A lo largo de los últimos años, la industria editorial en Argentina ha atravesado en crecimiento sostenido en producción, creación de contenidos, ventas y empleo (CALP, 2015), (CAL, 2015). Este mercado es ampliamente dinámico donde se destaca, entre otras cosas,  los altos niveles de tiradas por parte de pocas empresas multinacionales y el constante surgimiento de micro emprendimientos editoriales.  </w:t>
      </w:r>
    </w:p>
    <w:p w:rsidR="00495400" w:rsidRDefault="00495400" w:rsidP="00495400">
      <w:pPr>
        <w:spacing w:after="200" w:line="480" w:lineRule="auto"/>
        <w:ind w:left="-357"/>
        <w:jc w:val="both"/>
        <w:rPr>
          <w:rFonts w:asciiTheme="majorHAnsi" w:eastAsia="Calibri" w:hAnsiTheme="majorHAnsi" w:cs="Calibri"/>
          <w:sz w:val="24"/>
          <w:szCs w:val="24"/>
        </w:rPr>
      </w:pPr>
      <w:r w:rsidRPr="00495400">
        <w:rPr>
          <w:rFonts w:asciiTheme="majorHAnsi" w:eastAsia="Calibri" w:hAnsiTheme="majorHAnsi" w:cs="Calibri"/>
          <w:sz w:val="24"/>
          <w:szCs w:val="24"/>
        </w:rPr>
        <w:t xml:space="preserve">La concentración del mercado editorial lleva a que pocos grupos editores acaparen los niveles de producción (cantidad de impresiones, número de ejemplares, autores reconocidos), distribución (logística) y comercialización (posicionamiento en grandes librerías). </w:t>
      </w:r>
      <w:r w:rsidR="0068736D">
        <w:rPr>
          <w:rFonts w:asciiTheme="majorHAnsi" w:eastAsia="Calibri" w:hAnsiTheme="majorHAnsi" w:cs="Calibri"/>
          <w:sz w:val="24"/>
          <w:szCs w:val="24"/>
        </w:rPr>
        <w:t>En este contexto, se desarrollan las editoriales independientes. Estos emprendimientos</w:t>
      </w:r>
      <w:r w:rsidR="0068736D" w:rsidRPr="0068736D">
        <w:rPr>
          <w:rFonts w:asciiTheme="majorHAnsi" w:eastAsia="Calibri" w:hAnsiTheme="majorHAnsi" w:cs="Calibri"/>
          <w:sz w:val="24"/>
          <w:szCs w:val="24"/>
        </w:rPr>
        <w:t xml:space="preserve"> se abocan a la especialización temática, por tanto un público de nicho, y autores no reconocidos, lo cual hace que trabajen a riesgo y con menor capacidad de posicionar sus productos. </w:t>
      </w:r>
    </w:p>
    <w:p w:rsidR="00E5421F" w:rsidRDefault="0068736D" w:rsidP="00881E3F">
      <w:pPr>
        <w:spacing w:after="200" w:line="480" w:lineRule="auto"/>
        <w:ind w:left="-357"/>
        <w:jc w:val="both"/>
        <w:rPr>
          <w:rFonts w:asciiTheme="majorHAnsi" w:eastAsia="Calibri" w:hAnsiTheme="majorHAnsi" w:cs="Calibri"/>
          <w:sz w:val="24"/>
          <w:szCs w:val="24"/>
        </w:rPr>
      </w:pPr>
      <w:r>
        <w:rPr>
          <w:rFonts w:ascii="Times New Roman" w:hAnsi="Times New Roman" w:cs="Times New Roman"/>
          <w:sz w:val="24"/>
          <w:szCs w:val="24"/>
        </w:rPr>
        <w:t xml:space="preserve">De acuerdo a este panorama de la industria del libro, </w:t>
      </w:r>
      <w:r w:rsidRPr="00346CC7">
        <w:rPr>
          <w:rFonts w:ascii="Times New Roman" w:hAnsi="Times New Roman" w:cs="Times New Roman"/>
          <w:i/>
          <w:sz w:val="24"/>
          <w:szCs w:val="24"/>
        </w:rPr>
        <w:t>“Letra chica. Producción, distribución y comercialización de las editoriales independientes 2007 – 2015”</w:t>
      </w:r>
      <w:r w:rsidR="00495400">
        <w:rPr>
          <w:rFonts w:asciiTheme="majorHAnsi" w:eastAsia="Calibri" w:hAnsiTheme="majorHAnsi" w:cs="Calibri"/>
          <w:sz w:val="24"/>
          <w:szCs w:val="24"/>
        </w:rPr>
        <w:t xml:space="preserve"> es una </w:t>
      </w:r>
      <w:r w:rsidR="00095F95">
        <w:rPr>
          <w:rFonts w:asciiTheme="majorHAnsi" w:eastAsia="Calibri" w:hAnsiTheme="majorHAnsi" w:cs="Calibri"/>
          <w:sz w:val="24"/>
          <w:szCs w:val="24"/>
        </w:rPr>
        <w:t>proyecto de tesis</w:t>
      </w:r>
      <w:r w:rsidR="00495400">
        <w:rPr>
          <w:rFonts w:asciiTheme="majorHAnsi" w:eastAsia="Calibri" w:hAnsiTheme="majorHAnsi" w:cs="Calibri"/>
          <w:sz w:val="24"/>
          <w:szCs w:val="24"/>
        </w:rPr>
        <w:t xml:space="preserve"> que </w:t>
      </w:r>
      <w:r>
        <w:rPr>
          <w:rFonts w:asciiTheme="majorHAnsi" w:eastAsia="Calibri" w:hAnsiTheme="majorHAnsi" w:cs="Calibri"/>
          <w:sz w:val="24"/>
          <w:szCs w:val="24"/>
        </w:rPr>
        <w:t xml:space="preserve">propone pensar en </w:t>
      </w:r>
      <w:r w:rsidR="00495400" w:rsidRPr="0013781E">
        <w:rPr>
          <w:rFonts w:asciiTheme="majorHAnsi" w:eastAsia="Calibri" w:hAnsiTheme="majorHAnsi" w:cs="Calibri"/>
          <w:sz w:val="24"/>
          <w:szCs w:val="24"/>
        </w:rPr>
        <w:t>las posibil</w:t>
      </w:r>
      <w:r>
        <w:rPr>
          <w:rFonts w:asciiTheme="majorHAnsi" w:eastAsia="Calibri" w:hAnsiTheme="majorHAnsi" w:cs="Calibri"/>
          <w:sz w:val="24"/>
          <w:szCs w:val="24"/>
        </w:rPr>
        <w:t>idades de sustentabilidad del sector</w:t>
      </w:r>
      <w:r w:rsidR="00495400" w:rsidRPr="0013781E">
        <w:rPr>
          <w:rFonts w:asciiTheme="majorHAnsi" w:eastAsia="Calibri" w:hAnsiTheme="majorHAnsi" w:cs="Calibri"/>
          <w:sz w:val="24"/>
          <w:szCs w:val="24"/>
        </w:rPr>
        <w:t xml:space="preserve"> i</w:t>
      </w:r>
      <w:r w:rsidR="00495400">
        <w:rPr>
          <w:rFonts w:asciiTheme="majorHAnsi" w:eastAsia="Calibri" w:hAnsiTheme="majorHAnsi" w:cs="Calibri"/>
          <w:sz w:val="24"/>
          <w:szCs w:val="24"/>
        </w:rPr>
        <w:t>nde</w:t>
      </w:r>
      <w:r>
        <w:rPr>
          <w:rFonts w:asciiTheme="majorHAnsi" w:eastAsia="Calibri" w:hAnsiTheme="majorHAnsi" w:cs="Calibri"/>
          <w:sz w:val="24"/>
          <w:szCs w:val="24"/>
        </w:rPr>
        <w:t>pendientes del mercado editorial</w:t>
      </w:r>
      <w:r w:rsidR="00495400" w:rsidRPr="0013781E">
        <w:rPr>
          <w:rFonts w:asciiTheme="majorHAnsi" w:eastAsia="Calibri" w:hAnsiTheme="majorHAnsi" w:cs="Calibri"/>
          <w:sz w:val="24"/>
          <w:szCs w:val="24"/>
        </w:rPr>
        <w:t xml:space="preserve">. </w:t>
      </w:r>
    </w:p>
    <w:p w:rsidR="00E5421F" w:rsidRDefault="00F11C46" w:rsidP="00881E3F">
      <w:pPr>
        <w:spacing w:after="200" w:line="480" w:lineRule="auto"/>
        <w:ind w:left="-357"/>
        <w:jc w:val="both"/>
        <w:rPr>
          <w:rFonts w:asciiTheme="majorHAnsi" w:eastAsia="Calibri" w:hAnsiTheme="majorHAnsi" w:cs="Calibri"/>
          <w:sz w:val="24"/>
          <w:szCs w:val="24"/>
        </w:rPr>
      </w:pPr>
      <w:r>
        <w:rPr>
          <w:rFonts w:asciiTheme="majorHAnsi" w:eastAsia="Calibri" w:hAnsiTheme="majorHAnsi" w:cs="Calibri"/>
          <w:sz w:val="24"/>
          <w:szCs w:val="24"/>
        </w:rPr>
        <w:t>Para este objetivo</w:t>
      </w:r>
      <w:r w:rsidR="00495400">
        <w:rPr>
          <w:rFonts w:asciiTheme="majorHAnsi" w:eastAsia="Calibri" w:hAnsiTheme="majorHAnsi" w:cs="Calibri"/>
          <w:sz w:val="24"/>
          <w:szCs w:val="24"/>
        </w:rPr>
        <w:t xml:space="preserve">, </w:t>
      </w:r>
      <w:r>
        <w:rPr>
          <w:rFonts w:asciiTheme="majorHAnsi" w:eastAsia="Calibri" w:hAnsiTheme="majorHAnsi" w:cs="Calibri"/>
          <w:sz w:val="24"/>
          <w:szCs w:val="24"/>
        </w:rPr>
        <w:t xml:space="preserve">la tesis pretende </w:t>
      </w:r>
      <w:r w:rsidR="00E5421F" w:rsidRPr="0013781E">
        <w:rPr>
          <w:rFonts w:asciiTheme="majorHAnsi" w:eastAsia="Calibri" w:hAnsiTheme="majorHAnsi" w:cs="Calibri"/>
          <w:sz w:val="24"/>
          <w:szCs w:val="24"/>
        </w:rPr>
        <w:t>dar cuenta y comprender las condiciones económicas de las editoriales independientes de CABA entre 2007 y 2015</w:t>
      </w:r>
      <w:r w:rsidR="00E5421F">
        <w:rPr>
          <w:rFonts w:asciiTheme="majorHAnsi" w:eastAsia="Calibri" w:hAnsiTheme="majorHAnsi" w:cs="Calibri"/>
          <w:sz w:val="24"/>
          <w:szCs w:val="24"/>
        </w:rPr>
        <w:t xml:space="preserve">. </w:t>
      </w:r>
      <w:r>
        <w:rPr>
          <w:rFonts w:asciiTheme="majorHAnsi" w:eastAsia="Calibri" w:hAnsiTheme="majorHAnsi" w:cs="Calibri"/>
          <w:sz w:val="24"/>
          <w:szCs w:val="24"/>
        </w:rPr>
        <w:t xml:space="preserve">El foco en </w:t>
      </w:r>
      <w:r w:rsidR="00E5421F" w:rsidRPr="0013781E">
        <w:rPr>
          <w:rFonts w:asciiTheme="majorHAnsi" w:eastAsia="Calibri" w:hAnsiTheme="majorHAnsi" w:cs="Calibri"/>
          <w:sz w:val="24"/>
          <w:szCs w:val="24"/>
        </w:rPr>
        <w:t xml:space="preserve">la </w:t>
      </w:r>
      <w:r>
        <w:rPr>
          <w:rFonts w:asciiTheme="majorHAnsi" w:eastAsia="Calibri" w:hAnsiTheme="majorHAnsi" w:cs="Calibri"/>
          <w:sz w:val="24"/>
          <w:szCs w:val="24"/>
        </w:rPr>
        <w:t>Ciudad Autónoma de Buenos Aires se debe a que es el territorio</w:t>
      </w:r>
      <w:r w:rsidR="00E5421F" w:rsidRPr="0013781E">
        <w:rPr>
          <w:rFonts w:asciiTheme="majorHAnsi" w:eastAsia="Calibri" w:hAnsiTheme="majorHAnsi" w:cs="Calibri"/>
          <w:sz w:val="24"/>
          <w:szCs w:val="24"/>
        </w:rPr>
        <w:t xml:space="preserve"> donde se condensa la mayor cantidad de editoriales y, por ende, el mayor número d</w:t>
      </w:r>
      <w:r w:rsidR="00095F95">
        <w:rPr>
          <w:rFonts w:asciiTheme="majorHAnsi" w:eastAsia="Calibri" w:hAnsiTheme="majorHAnsi" w:cs="Calibri"/>
          <w:sz w:val="24"/>
          <w:szCs w:val="24"/>
        </w:rPr>
        <w:t>e impresiones del país. De la gran cantidad de</w:t>
      </w:r>
      <w:r w:rsidR="00E5421F" w:rsidRPr="0013781E">
        <w:rPr>
          <w:rFonts w:asciiTheme="majorHAnsi" w:eastAsia="Calibri" w:hAnsiTheme="majorHAnsi" w:cs="Calibri"/>
          <w:sz w:val="24"/>
          <w:szCs w:val="24"/>
        </w:rPr>
        <w:t xml:space="preserve"> editoriales </w:t>
      </w:r>
      <w:r w:rsidR="00095F95">
        <w:rPr>
          <w:rFonts w:asciiTheme="majorHAnsi" w:eastAsia="Calibri" w:hAnsiTheme="majorHAnsi" w:cs="Calibri"/>
          <w:sz w:val="24"/>
          <w:szCs w:val="24"/>
        </w:rPr>
        <w:t>que se encuentran</w:t>
      </w:r>
      <w:r>
        <w:rPr>
          <w:rFonts w:asciiTheme="majorHAnsi" w:eastAsia="Calibri" w:hAnsiTheme="majorHAnsi" w:cs="Calibri"/>
          <w:sz w:val="24"/>
          <w:szCs w:val="24"/>
        </w:rPr>
        <w:t xml:space="preserve"> allí, </w:t>
      </w:r>
      <w:r w:rsidR="00E5421F" w:rsidRPr="0013781E">
        <w:rPr>
          <w:rFonts w:asciiTheme="majorHAnsi" w:eastAsia="Calibri" w:hAnsiTheme="majorHAnsi" w:cs="Calibri"/>
          <w:sz w:val="24"/>
          <w:szCs w:val="24"/>
        </w:rPr>
        <w:t>se toma</w:t>
      </w:r>
      <w:r w:rsidR="00095F95">
        <w:rPr>
          <w:rFonts w:asciiTheme="majorHAnsi" w:eastAsia="Calibri" w:hAnsiTheme="majorHAnsi" w:cs="Calibri"/>
          <w:sz w:val="24"/>
          <w:szCs w:val="24"/>
        </w:rPr>
        <w:t>n</w:t>
      </w:r>
      <w:r w:rsidR="00E5421F" w:rsidRPr="0013781E">
        <w:rPr>
          <w:rFonts w:asciiTheme="majorHAnsi" w:eastAsia="Calibri" w:hAnsiTheme="majorHAnsi" w:cs="Calibri"/>
          <w:sz w:val="24"/>
          <w:szCs w:val="24"/>
        </w:rPr>
        <w:t xml:space="preserve"> en cuenta a las consideradas empresas de pequeña escala del sector. L</w:t>
      </w:r>
      <w:r w:rsidR="00095F95">
        <w:rPr>
          <w:rFonts w:asciiTheme="majorHAnsi" w:eastAsia="Calibri" w:hAnsiTheme="majorHAnsi" w:cs="Calibri"/>
          <w:sz w:val="24"/>
          <w:szCs w:val="24"/>
        </w:rPr>
        <w:t>o cual excluye del análisis a lo</w:t>
      </w:r>
      <w:r w:rsidR="00E5421F" w:rsidRPr="0013781E">
        <w:rPr>
          <w:rFonts w:asciiTheme="majorHAnsi" w:eastAsia="Calibri" w:hAnsiTheme="majorHAnsi" w:cs="Calibri"/>
          <w:sz w:val="24"/>
          <w:szCs w:val="24"/>
        </w:rPr>
        <w:t xml:space="preserve">s </w:t>
      </w:r>
      <w:r w:rsidR="00095F95">
        <w:rPr>
          <w:rFonts w:asciiTheme="majorHAnsi" w:eastAsia="Calibri" w:hAnsiTheme="majorHAnsi" w:cs="Calibri"/>
          <w:sz w:val="24"/>
          <w:szCs w:val="24"/>
        </w:rPr>
        <w:lastRenderedPageBreak/>
        <w:t xml:space="preserve">proyectos editoriales de </w:t>
      </w:r>
      <w:r w:rsidR="00E5421F" w:rsidRPr="0013781E">
        <w:rPr>
          <w:rFonts w:asciiTheme="majorHAnsi" w:eastAsia="Calibri" w:hAnsiTheme="majorHAnsi" w:cs="Calibri"/>
          <w:sz w:val="24"/>
          <w:szCs w:val="24"/>
        </w:rPr>
        <w:t xml:space="preserve">universidades, instituciones privadas (fundaciones, </w:t>
      </w:r>
      <w:proofErr w:type="spellStart"/>
      <w:r w:rsidR="00E5421F" w:rsidRPr="0013781E">
        <w:rPr>
          <w:rFonts w:asciiTheme="majorHAnsi" w:eastAsia="Calibri" w:hAnsiTheme="majorHAnsi" w:cs="Calibri"/>
          <w:sz w:val="24"/>
          <w:szCs w:val="24"/>
        </w:rPr>
        <w:t>ongs</w:t>
      </w:r>
      <w:proofErr w:type="spellEnd"/>
      <w:r w:rsidR="00E5421F" w:rsidRPr="0013781E">
        <w:rPr>
          <w:rFonts w:asciiTheme="majorHAnsi" w:eastAsia="Calibri" w:hAnsiTheme="majorHAnsi" w:cs="Calibri"/>
          <w:sz w:val="24"/>
          <w:szCs w:val="24"/>
        </w:rPr>
        <w:t xml:space="preserve">) y entidades públicas u organismos oficiales. </w:t>
      </w:r>
    </w:p>
    <w:p w:rsidR="00346CC7" w:rsidRDefault="00F2049C" w:rsidP="001A10CF">
      <w:pPr>
        <w:spacing w:after="200" w:line="480" w:lineRule="auto"/>
        <w:ind w:left="-357"/>
        <w:jc w:val="both"/>
        <w:rPr>
          <w:rFonts w:asciiTheme="majorHAnsi" w:eastAsia="Cambria" w:hAnsiTheme="majorHAnsi" w:cs="Cambria"/>
          <w:sz w:val="24"/>
          <w:szCs w:val="24"/>
        </w:rPr>
      </w:pPr>
      <w:r>
        <w:rPr>
          <w:rFonts w:asciiTheme="majorHAnsi" w:eastAsia="Calibri" w:hAnsiTheme="majorHAnsi" w:cs="Calibri"/>
          <w:sz w:val="24"/>
          <w:szCs w:val="24"/>
        </w:rPr>
        <w:t>¿C</w:t>
      </w:r>
      <w:r w:rsidRPr="0013781E">
        <w:rPr>
          <w:rFonts w:asciiTheme="majorHAnsi" w:eastAsia="Calibri" w:hAnsiTheme="majorHAnsi" w:cs="Calibri"/>
          <w:sz w:val="24"/>
          <w:szCs w:val="24"/>
        </w:rPr>
        <w:t xml:space="preserve">ómo se sustentan las editoriales independientes dentro de un mercado concentrado? Ésta pregunta </w:t>
      </w:r>
      <w:r>
        <w:rPr>
          <w:rFonts w:asciiTheme="majorHAnsi" w:eastAsia="Calibri" w:hAnsiTheme="majorHAnsi" w:cs="Calibri"/>
          <w:sz w:val="24"/>
          <w:szCs w:val="24"/>
        </w:rPr>
        <w:t>de investigación</w:t>
      </w:r>
      <w:r w:rsidRPr="0013781E">
        <w:rPr>
          <w:rFonts w:asciiTheme="majorHAnsi" w:eastAsia="Calibri" w:hAnsiTheme="majorHAnsi" w:cs="Calibri"/>
          <w:sz w:val="24"/>
          <w:szCs w:val="24"/>
        </w:rPr>
        <w:t xml:space="preserve"> orienta</w:t>
      </w:r>
      <w:r>
        <w:rPr>
          <w:rFonts w:asciiTheme="majorHAnsi" w:eastAsia="Calibri" w:hAnsiTheme="majorHAnsi" w:cs="Calibri"/>
          <w:sz w:val="24"/>
          <w:szCs w:val="24"/>
        </w:rPr>
        <w:t>rá</w:t>
      </w:r>
      <w:r w:rsidRPr="0013781E">
        <w:rPr>
          <w:rFonts w:asciiTheme="majorHAnsi" w:eastAsia="Calibri" w:hAnsiTheme="majorHAnsi" w:cs="Calibri"/>
          <w:sz w:val="24"/>
          <w:szCs w:val="24"/>
        </w:rPr>
        <w:t xml:space="preserve"> </w:t>
      </w:r>
      <w:r w:rsidR="009965FD">
        <w:rPr>
          <w:rFonts w:asciiTheme="majorHAnsi" w:eastAsia="Calibri" w:hAnsiTheme="majorHAnsi" w:cs="Calibri"/>
          <w:sz w:val="24"/>
          <w:szCs w:val="24"/>
        </w:rPr>
        <w:t>el recorrido de la tesis</w:t>
      </w:r>
      <w:r w:rsidRPr="0013781E">
        <w:rPr>
          <w:rFonts w:asciiTheme="majorHAnsi" w:eastAsia="Calibri" w:hAnsiTheme="majorHAnsi" w:cs="Calibri"/>
          <w:sz w:val="24"/>
          <w:szCs w:val="24"/>
        </w:rPr>
        <w:t>.</w:t>
      </w:r>
      <w:r>
        <w:rPr>
          <w:rFonts w:asciiTheme="majorHAnsi" w:eastAsia="Calibri" w:hAnsiTheme="majorHAnsi" w:cs="Calibri"/>
          <w:sz w:val="24"/>
          <w:szCs w:val="24"/>
        </w:rPr>
        <w:t xml:space="preserve"> Dicho interrogante</w:t>
      </w:r>
      <w:r w:rsidR="001A10CF">
        <w:rPr>
          <w:rFonts w:asciiTheme="majorHAnsi" w:eastAsia="Calibri" w:hAnsiTheme="majorHAnsi" w:cs="Calibri"/>
          <w:sz w:val="24"/>
          <w:szCs w:val="24"/>
        </w:rPr>
        <w:t>,</w:t>
      </w:r>
      <w:r>
        <w:rPr>
          <w:rFonts w:asciiTheme="majorHAnsi" w:eastAsia="Calibri" w:hAnsiTheme="majorHAnsi" w:cs="Calibri"/>
          <w:sz w:val="24"/>
          <w:szCs w:val="24"/>
        </w:rPr>
        <w:t xml:space="preserve"> que se buscará responder </w:t>
      </w:r>
      <w:r w:rsidR="001A10CF">
        <w:rPr>
          <w:rFonts w:asciiTheme="majorHAnsi" w:eastAsia="Calibri" w:hAnsiTheme="majorHAnsi" w:cs="Calibri"/>
          <w:sz w:val="24"/>
          <w:szCs w:val="24"/>
        </w:rPr>
        <w:t xml:space="preserve">en el desarrollo del escrito, </w:t>
      </w:r>
      <w:r>
        <w:rPr>
          <w:rFonts w:asciiTheme="majorHAnsi" w:eastAsia="Calibri" w:hAnsiTheme="majorHAnsi" w:cs="Calibri"/>
          <w:sz w:val="24"/>
          <w:szCs w:val="24"/>
        </w:rPr>
        <w:t>se condice con la hipótesis</w:t>
      </w:r>
      <w:r w:rsidR="001A10CF">
        <w:rPr>
          <w:rFonts w:asciiTheme="majorHAnsi" w:eastAsia="Calibri" w:hAnsiTheme="majorHAnsi" w:cs="Calibri"/>
          <w:sz w:val="24"/>
          <w:szCs w:val="24"/>
        </w:rPr>
        <w:t xml:space="preserve"> de trabajo. Esta es: l</w:t>
      </w:r>
      <w:r w:rsidR="00346CC7">
        <w:rPr>
          <w:rFonts w:asciiTheme="majorHAnsi" w:eastAsia="Cambria" w:hAnsiTheme="majorHAnsi" w:cs="Cambria"/>
          <w:sz w:val="24"/>
          <w:szCs w:val="24"/>
        </w:rPr>
        <w:t xml:space="preserve">as características </w:t>
      </w:r>
      <w:r w:rsidR="00346CC7" w:rsidRPr="0013781E">
        <w:rPr>
          <w:rFonts w:asciiTheme="majorHAnsi" w:eastAsia="Cambria" w:hAnsiTheme="majorHAnsi" w:cs="Cambria"/>
          <w:sz w:val="24"/>
          <w:szCs w:val="24"/>
        </w:rPr>
        <w:t>de</w:t>
      </w:r>
      <w:r w:rsidR="00346CC7">
        <w:rPr>
          <w:rFonts w:asciiTheme="majorHAnsi" w:eastAsia="Cambria" w:hAnsiTheme="majorHAnsi" w:cs="Cambria"/>
          <w:sz w:val="24"/>
          <w:szCs w:val="24"/>
        </w:rPr>
        <w:t xml:space="preserve"> mercado</w:t>
      </w:r>
      <w:r w:rsidR="00346CC7" w:rsidRPr="0013781E">
        <w:rPr>
          <w:rFonts w:asciiTheme="majorHAnsi" w:eastAsia="Cambria" w:hAnsiTheme="majorHAnsi" w:cs="Cambria"/>
          <w:sz w:val="24"/>
          <w:szCs w:val="24"/>
        </w:rPr>
        <w:t xml:space="preserve"> </w:t>
      </w:r>
      <w:r w:rsidR="00346CC7">
        <w:rPr>
          <w:rFonts w:asciiTheme="majorHAnsi" w:eastAsia="Cambria" w:hAnsiTheme="majorHAnsi" w:cs="Cambria"/>
          <w:sz w:val="24"/>
          <w:szCs w:val="24"/>
        </w:rPr>
        <w:t>del libro</w:t>
      </w:r>
      <w:r w:rsidR="00346CC7" w:rsidRPr="0013781E">
        <w:rPr>
          <w:rFonts w:asciiTheme="majorHAnsi" w:eastAsia="Cambria" w:hAnsiTheme="majorHAnsi" w:cs="Cambria"/>
          <w:sz w:val="24"/>
          <w:szCs w:val="24"/>
        </w:rPr>
        <w:t xml:space="preserve"> argentino lleva</w:t>
      </w:r>
      <w:r w:rsidR="00346CC7">
        <w:rPr>
          <w:rFonts w:asciiTheme="majorHAnsi" w:eastAsia="Cambria" w:hAnsiTheme="majorHAnsi" w:cs="Cambria"/>
          <w:sz w:val="24"/>
          <w:szCs w:val="24"/>
        </w:rPr>
        <w:t>n</w:t>
      </w:r>
      <w:r w:rsidR="00346CC7" w:rsidRPr="0013781E">
        <w:rPr>
          <w:rFonts w:asciiTheme="majorHAnsi" w:eastAsia="Cambria" w:hAnsiTheme="majorHAnsi" w:cs="Cambria"/>
          <w:sz w:val="24"/>
          <w:szCs w:val="24"/>
        </w:rPr>
        <w:t xml:space="preserve"> a que las editoriales independientes </w:t>
      </w:r>
      <w:r w:rsidR="00346CC7">
        <w:rPr>
          <w:rFonts w:asciiTheme="majorHAnsi" w:eastAsia="Cambria" w:hAnsiTheme="majorHAnsi" w:cs="Cambria"/>
          <w:sz w:val="24"/>
          <w:szCs w:val="24"/>
        </w:rPr>
        <w:t>no puedan desarrollarse como competitivas y deban enfrentar diversos desafíos para ser rentables.</w:t>
      </w:r>
      <w:r w:rsidR="00807E7C">
        <w:rPr>
          <w:rFonts w:asciiTheme="majorHAnsi" w:eastAsia="Cambria" w:hAnsiTheme="majorHAnsi" w:cs="Cambria"/>
          <w:sz w:val="24"/>
          <w:szCs w:val="24"/>
        </w:rPr>
        <w:t xml:space="preserve"> De acuerdo a esta hipótesis se indagará sobre la concentración del mercado y la manera en que se desarrollan los pequeños y medianos emprendimientos editoriales. </w:t>
      </w:r>
    </w:p>
    <w:p w:rsidR="00ED39FD" w:rsidRDefault="00ED39FD" w:rsidP="00881E3F">
      <w:pPr>
        <w:spacing w:after="200" w:line="480" w:lineRule="auto"/>
        <w:ind w:left="-357"/>
        <w:jc w:val="both"/>
        <w:rPr>
          <w:rFonts w:ascii="Times New Roman" w:eastAsia="Cambria" w:hAnsi="Times New Roman" w:cs="Times New Roman"/>
          <w:b/>
          <w:sz w:val="24"/>
          <w:szCs w:val="24"/>
        </w:rPr>
      </w:pPr>
    </w:p>
    <w:p w:rsidR="00BB193C" w:rsidRPr="006E177B" w:rsidRDefault="00DC4D44" w:rsidP="00881E3F">
      <w:pPr>
        <w:spacing w:after="200" w:line="480" w:lineRule="auto"/>
        <w:ind w:left="-357"/>
        <w:jc w:val="both"/>
        <w:rPr>
          <w:rFonts w:ascii="Times New Roman" w:eastAsia="Cambria" w:hAnsi="Times New Roman" w:cs="Times New Roman"/>
          <w:b/>
          <w:sz w:val="24"/>
          <w:szCs w:val="24"/>
        </w:rPr>
      </w:pPr>
      <w:r>
        <w:rPr>
          <w:rFonts w:ascii="Times New Roman" w:eastAsia="Cambria" w:hAnsi="Times New Roman" w:cs="Times New Roman"/>
          <w:b/>
          <w:sz w:val="24"/>
          <w:szCs w:val="24"/>
        </w:rPr>
        <w:t>¿Por qué estudiar las editoriales independientes?</w:t>
      </w:r>
    </w:p>
    <w:p w:rsidR="00BB193C" w:rsidRPr="00D9272E" w:rsidRDefault="00BB193C" w:rsidP="00881E3F">
      <w:pPr>
        <w:spacing w:after="200" w:line="480" w:lineRule="auto"/>
        <w:ind w:left="-357"/>
        <w:jc w:val="both"/>
        <w:rPr>
          <w:rFonts w:ascii="Times New Roman" w:eastAsia="Calibri" w:hAnsi="Times New Roman" w:cs="Times New Roman"/>
          <w:sz w:val="24"/>
          <w:szCs w:val="24"/>
        </w:rPr>
      </w:pPr>
      <w:r w:rsidRPr="00D9272E">
        <w:rPr>
          <w:rFonts w:ascii="Times New Roman" w:eastAsia="Calibri" w:hAnsi="Times New Roman" w:cs="Times New Roman"/>
          <w:sz w:val="24"/>
          <w:szCs w:val="24"/>
        </w:rPr>
        <w:t xml:space="preserve">La industria editorial en Argentina es una de las más desarrolladas de la región. Este sector se caracteriza por su amplia concentración, dado que sólo seis grupos editoriales dominan el mercado. Empresas multinacionales que manejan altos niveles de impresión y distribución de ejemplares, poseen gran cantidad de sellos y tienen un mayor nivel de exigencia en las librerías con el fin de tener a sus autores mejor posicionados. Dichas condiciones perjudican la subsistencia de las editoriales independientes. Estas pequeñas empresas editoras deben esforzarse para generar rentabilidad y ser competitivas. </w:t>
      </w:r>
    </w:p>
    <w:p w:rsidR="00BB193C" w:rsidRPr="00D9272E" w:rsidRDefault="00BB193C" w:rsidP="00881E3F">
      <w:pPr>
        <w:spacing w:after="200" w:line="480" w:lineRule="auto"/>
        <w:ind w:left="-357"/>
        <w:jc w:val="both"/>
        <w:rPr>
          <w:rFonts w:ascii="Times New Roman" w:eastAsia="Calibri" w:hAnsi="Times New Roman" w:cs="Times New Roman"/>
          <w:color w:val="auto"/>
          <w:sz w:val="24"/>
          <w:szCs w:val="24"/>
        </w:rPr>
      </w:pPr>
      <w:r w:rsidRPr="00D9272E">
        <w:rPr>
          <w:rFonts w:ascii="Times New Roman" w:eastAsia="Calibri" w:hAnsi="Times New Roman" w:cs="Times New Roman"/>
          <w:color w:val="auto"/>
          <w:sz w:val="24"/>
          <w:szCs w:val="24"/>
        </w:rPr>
        <w:t xml:space="preserve">Las transformaciones económicas y políticas de la década del noventa, trajo profundos cambios a la esfera cultural  y, en particular, a la industria del libro. Estos cambios se plasmaron en un profundo desarrollo de concentración y </w:t>
      </w:r>
      <w:proofErr w:type="spellStart"/>
      <w:r w:rsidRPr="00D9272E">
        <w:rPr>
          <w:rFonts w:ascii="Times New Roman" w:eastAsia="Calibri" w:hAnsi="Times New Roman" w:cs="Times New Roman"/>
          <w:color w:val="auto"/>
          <w:sz w:val="24"/>
          <w:szCs w:val="24"/>
        </w:rPr>
        <w:t>transnalización</w:t>
      </w:r>
      <w:proofErr w:type="spellEnd"/>
      <w:r w:rsidRPr="00D9272E">
        <w:rPr>
          <w:rFonts w:ascii="Times New Roman" w:eastAsia="Calibri" w:hAnsi="Times New Roman" w:cs="Times New Roman"/>
          <w:color w:val="auto"/>
          <w:sz w:val="24"/>
          <w:szCs w:val="24"/>
        </w:rPr>
        <w:t xml:space="preserve"> de empresas editoras en la Argentina. </w:t>
      </w:r>
      <w:r w:rsidRPr="00D9272E">
        <w:rPr>
          <w:rFonts w:ascii="Times New Roman" w:hAnsi="Times New Roman" w:cs="Times New Roman"/>
          <w:color w:val="auto"/>
          <w:sz w:val="24"/>
          <w:szCs w:val="24"/>
        </w:rPr>
        <w:t xml:space="preserve">Como consecuencia de este reordenamiento dentro del mercado </w:t>
      </w:r>
      <w:r w:rsidRPr="00D9272E">
        <w:rPr>
          <w:rFonts w:ascii="Times New Roman" w:hAnsi="Times New Roman" w:cs="Times New Roman"/>
          <w:color w:val="auto"/>
          <w:sz w:val="24"/>
          <w:szCs w:val="24"/>
        </w:rPr>
        <w:lastRenderedPageBreak/>
        <w:t>gráfico desaparece la lógica del negocio de tradición familiar y desaparecen las grandes empresas nacionales (</w:t>
      </w:r>
      <w:r w:rsidRPr="00D9272E">
        <w:rPr>
          <w:rFonts w:ascii="Times New Roman" w:eastAsia="Cambria" w:hAnsi="Times New Roman" w:cs="Times New Roman"/>
          <w:color w:val="auto"/>
          <w:sz w:val="24"/>
          <w:szCs w:val="24"/>
        </w:rPr>
        <w:t xml:space="preserve">Becerra, Hernández, </w:t>
      </w:r>
      <w:proofErr w:type="spellStart"/>
      <w:r w:rsidRPr="00D9272E">
        <w:rPr>
          <w:rFonts w:ascii="Times New Roman" w:eastAsia="Cambria" w:hAnsi="Times New Roman" w:cs="Times New Roman"/>
          <w:color w:val="auto"/>
          <w:sz w:val="24"/>
          <w:szCs w:val="24"/>
        </w:rPr>
        <w:t>Postolski</w:t>
      </w:r>
      <w:proofErr w:type="spellEnd"/>
      <w:r w:rsidRPr="00D9272E">
        <w:rPr>
          <w:rFonts w:ascii="Times New Roman" w:eastAsia="Cambria" w:hAnsi="Times New Roman" w:cs="Times New Roman"/>
          <w:color w:val="auto"/>
          <w:sz w:val="24"/>
          <w:szCs w:val="24"/>
        </w:rPr>
        <w:t>; 2003</w:t>
      </w:r>
      <w:r w:rsidRPr="00D9272E">
        <w:rPr>
          <w:rFonts w:ascii="Times New Roman" w:hAnsi="Times New Roman" w:cs="Times New Roman"/>
          <w:color w:val="auto"/>
          <w:sz w:val="24"/>
          <w:szCs w:val="24"/>
        </w:rPr>
        <w:t>).</w:t>
      </w:r>
    </w:p>
    <w:p w:rsidR="00BB193C" w:rsidRPr="00D9272E" w:rsidRDefault="00BB193C" w:rsidP="00881E3F">
      <w:pPr>
        <w:spacing w:after="200" w:line="480" w:lineRule="auto"/>
        <w:ind w:left="-357"/>
        <w:jc w:val="both"/>
        <w:rPr>
          <w:rFonts w:ascii="Times New Roman" w:hAnsi="Times New Roman" w:cs="Times New Roman"/>
          <w:color w:val="auto"/>
          <w:sz w:val="24"/>
          <w:szCs w:val="24"/>
        </w:rPr>
      </w:pPr>
      <w:r w:rsidRPr="00D9272E">
        <w:rPr>
          <w:rFonts w:ascii="Times New Roman" w:hAnsi="Times New Roman" w:cs="Times New Roman"/>
          <w:color w:val="auto"/>
          <w:sz w:val="24"/>
          <w:szCs w:val="24"/>
        </w:rPr>
        <w:t>El ingreso de empresas extranjeras al mercado argentino afectó a todas las ramas de la industria, incluso la cultural. En este sentido, la industria editorial no quedó ajena a este proceso de reorganización del mercado. A partir de entonces, se abrió paso un proceso de compra  de  editoriales  locales  por  parte  de grandes grupos de capital  extranjero. Lo cual se tradujo en un progresivo desarrollo de concentración de la producción y comercialización del libro. Estos grupos concentrados pasaron a controlar el 75% del mercado editorial (</w:t>
      </w:r>
      <w:proofErr w:type="spellStart"/>
      <w:r w:rsidRPr="00D9272E">
        <w:rPr>
          <w:rFonts w:ascii="Times New Roman" w:eastAsia="Cambria" w:hAnsi="Times New Roman" w:cs="Times New Roman"/>
          <w:color w:val="auto"/>
          <w:sz w:val="24"/>
          <w:szCs w:val="24"/>
        </w:rPr>
        <w:t>Saferstein</w:t>
      </w:r>
      <w:proofErr w:type="spellEnd"/>
      <w:r w:rsidRPr="00D9272E">
        <w:rPr>
          <w:rFonts w:ascii="Times New Roman" w:eastAsia="Cambria" w:hAnsi="Times New Roman" w:cs="Times New Roman"/>
          <w:color w:val="auto"/>
          <w:sz w:val="24"/>
          <w:szCs w:val="24"/>
        </w:rPr>
        <w:t xml:space="preserve">, </w:t>
      </w:r>
      <w:proofErr w:type="spellStart"/>
      <w:r w:rsidRPr="00D9272E">
        <w:rPr>
          <w:rFonts w:ascii="Times New Roman" w:eastAsia="Cambria" w:hAnsi="Times New Roman" w:cs="Times New Roman"/>
          <w:color w:val="auto"/>
          <w:sz w:val="24"/>
          <w:szCs w:val="24"/>
        </w:rPr>
        <w:t>Szpilbarg</w:t>
      </w:r>
      <w:proofErr w:type="spellEnd"/>
      <w:r w:rsidRPr="00D9272E">
        <w:rPr>
          <w:rFonts w:ascii="Times New Roman" w:eastAsia="Cambria" w:hAnsi="Times New Roman" w:cs="Times New Roman"/>
          <w:color w:val="auto"/>
          <w:sz w:val="24"/>
          <w:szCs w:val="24"/>
        </w:rPr>
        <w:t>; 2014</w:t>
      </w:r>
      <w:r w:rsidRPr="00D9272E">
        <w:rPr>
          <w:rFonts w:ascii="Times New Roman" w:hAnsi="Times New Roman" w:cs="Times New Roman"/>
          <w:color w:val="auto"/>
          <w:sz w:val="24"/>
          <w:szCs w:val="24"/>
        </w:rPr>
        <w:t>). Estas modificaciones en las estructuras de propiedad, a partir de compra, fusiones y/o absorciones de editoriales nacionales, produjeron cambios en las lógicas de producción.</w:t>
      </w:r>
    </w:p>
    <w:p w:rsidR="00BB193C" w:rsidRPr="00D9272E" w:rsidRDefault="00BB193C" w:rsidP="00881E3F">
      <w:pPr>
        <w:spacing w:after="200" w:line="480" w:lineRule="auto"/>
        <w:ind w:left="-357"/>
        <w:jc w:val="both"/>
        <w:rPr>
          <w:rFonts w:ascii="Times New Roman" w:hAnsi="Times New Roman" w:cs="Times New Roman"/>
          <w:color w:val="auto"/>
          <w:sz w:val="24"/>
          <w:szCs w:val="24"/>
        </w:rPr>
      </w:pPr>
      <w:r w:rsidRPr="00D9272E">
        <w:rPr>
          <w:rFonts w:ascii="Times New Roman" w:eastAsia="Calibri" w:hAnsi="Times New Roman" w:cs="Times New Roman"/>
          <w:color w:val="auto"/>
          <w:sz w:val="24"/>
          <w:szCs w:val="24"/>
        </w:rPr>
        <w:t>Asimismo, en paralelo a estos procesos concentración y centralización del capital, comienzan a desarrollarse pequeños emprendimientos editoriales. Proyectos editores de pequeña escala cuyo capital es nacional y satisfacen pequeños segmentos de la demanda. El s</w:t>
      </w:r>
      <w:r w:rsidRPr="00D9272E">
        <w:rPr>
          <w:rFonts w:ascii="Times New Roman" w:hAnsi="Times New Roman" w:cs="Times New Roman"/>
          <w:color w:val="auto"/>
          <w:sz w:val="24"/>
          <w:szCs w:val="24"/>
        </w:rPr>
        <w:t>urgimiento de estas editoriales llamadas independientes ha sido parte importante de la reconfiguración del mercado del libro argentino.</w:t>
      </w:r>
    </w:p>
    <w:p w:rsidR="008D08AE" w:rsidRPr="00383688" w:rsidRDefault="00BB193C" w:rsidP="00383688">
      <w:pPr>
        <w:spacing w:after="200" w:line="480" w:lineRule="auto"/>
        <w:ind w:left="-357"/>
        <w:jc w:val="both"/>
        <w:rPr>
          <w:rFonts w:ascii="Times New Roman" w:hAnsi="Times New Roman" w:cs="Times New Roman"/>
          <w:color w:val="auto"/>
          <w:sz w:val="24"/>
          <w:szCs w:val="24"/>
        </w:rPr>
      </w:pPr>
      <w:r w:rsidRPr="00D9272E">
        <w:rPr>
          <w:rFonts w:ascii="Times New Roman" w:hAnsi="Times New Roman" w:cs="Times New Roman"/>
          <w:color w:val="auto"/>
          <w:sz w:val="24"/>
          <w:szCs w:val="24"/>
        </w:rPr>
        <w:t>No obstante, la posición dominante de los grupos concentrados traba el desarrollo de estas editoriales. Estos grupos acaparan la distribución y las ventas directas, lo cual desafía el funcionamiento y crecimiento de las empresas de pequeña y mediana escala. Quienes deben e</w:t>
      </w:r>
      <w:r w:rsidRPr="00D9272E">
        <w:rPr>
          <w:rFonts w:ascii="Times New Roman" w:eastAsia="Calibri" w:hAnsi="Times New Roman" w:cs="Times New Roman"/>
          <w:color w:val="auto"/>
          <w:sz w:val="24"/>
          <w:szCs w:val="24"/>
        </w:rPr>
        <w:t>mplear determinadas  estrategias de gestión alternativas para subsistir en el mercado.</w:t>
      </w:r>
    </w:p>
    <w:p w:rsidR="008D08AE" w:rsidRDefault="008D08AE" w:rsidP="00881E3F">
      <w:pPr>
        <w:spacing w:line="480" w:lineRule="auto"/>
        <w:jc w:val="both"/>
        <w:rPr>
          <w:rFonts w:ascii="Times New Roman" w:hAnsi="Times New Roman" w:cs="Times New Roman"/>
          <w:sz w:val="24"/>
          <w:szCs w:val="24"/>
        </w:rPr>
      </w:pPr>
    </w:p>
    <w:p w:rsidR="00BB193C" w:rsidRPr="00E27AED" w:rsidRDefault="00960CB6" w:rsidP="00881E3F">
      <w:pPr>
        <w:spacing w:after="200" w:line="480" w:lineRule="auto"/>
        <w:ind w:left="-357"/>
        <w:jc w:val="both"/>
        <w:rPr>
          <w:rFonts w:ascii="Times New Roman" w:hAnsi="Times New Roman" w:cs="Times New Roman"/>
          <w:sz w:val="24"/>
          <w:szCs w:val="24"/>
        </w:rPr>
      </w:pPr>
      <w:r>
        <w:rPr>
          <w:rFonts w:ascii="Times New Roman" w:eastAsia="Cambria" w:hAnsi="Times New Roman" w:cs="Times New Roman"/>
          <w:b/>
          <w:sz w:val="24"/>
          <w:szCs w:val="24"/>
        </w:rPr>
        <w:t xml:space="preserve">Encuadre teórico de </w:t>
      </w:r>
      <w:r w:rsidRPr="00960CB6">
        <w:rPr>
          <w:rFonts w:ascii="Times New Roman" w:hAnsi="Times New Roman" w:cs="Times New Roman"/>
          <w:b/>
          <w:sz w:val="24"/>
          <w:szCs w:val="24"/>
        </w:rPr>
        <w:t>“Letra chica”</w:t>
      </w:r>
      <w:r>
        <w:rPr>
          <w:rFonts w:ascii="Times New Roman" w:hAnsi="Times New Roman" w:cs="Times New Roman"/>
          <w:b/>
          <w:sz w:val="24"/>
          <w:szCs w:val="24"/>
        </w:rPr>
        <w:t>:</w:t>
      </w:r>
      <w:r w:rsidR="00E27AED">
        <w:rPr>
          <w:rFonts w:ascii="Times New Roman" w:eastAsia="Cambria" w:hAnsi="Times New Roman" w:cs="Times New Roman"/>
          <w:b/>
          <w:sz w:val="24"/>
          <w:szCs w:val="24"/>
        </w:rPr>
        <w:t xml:space="preserve"> la </w:t>
      </w:r>
      <w:r w:rsidR="008D08AE" w:rsidRPr="00E27AED">
        <w:rPr>
          <w:rFonts w:ascii="Times New Roman" w:eastAsia="Cambria" w:hAnsi="Times New Roman" w:cs="Times New Roman"/>
          <w:b/>
          <w:sz w:val="24"/>
          <w:szCs w:val="24"/>
        </w:rPr>
        <w:t>Economía Política de la Comunic</w:t>
      </w:r>
      <w:r w:rsidR="006E177B" w:rsidRPr="00E27AED">
        <w:rPr>
          <w:rFonts w:ascii="Times New Roman" w:eastAsia="Cambria" w:hAnsi="Times New Roman" w:cs="Times New Roman"/>
          <w:b/>
          <w:sz w:val="24"/>
          <w:szCs w:val="24"/>
        </w:rPr>
        <w:t>ación</w:t>
      </w:r>
    </w:p>
    <w:p w:rsidR="00BB193C" w:rsidRPr="00D9272E" w:rsidRDefault="00BB193C" w:rsidP="00881E3F">
      <w:pPr>
        <w:spacing w:after="200" w:line="480" w:lineRule="auto"/>
        <w:ind w:left="-357"/>
        <w:jc w:val="both"/>
        <w:rPr>
          <w:rFonts w:ascii="Times New Roman" w:eastAsia="Cambria" w:hAnsi="Times New Roman" w:cs="Times New Roman"/>
          <w:sz w:val="24"/>
          <w:szCs w:val="24"/>
        </w:rPr>
      </w:pPr>
      <w:r w:rsidRPr="00D9272E">
        <w:rPr>
          <w:rFonts w:ascii="Times New Roman" w:eastAsia="Cambria" w:hAnsi="Times New Roman" w:cs="Times New Roman"/>
          <w:sz w:val="24"/>
          <w:szCs w:val="24"/>
        </w:rPr>
        <w:t xml:space="preserve">El objeto de estudio </w:t>
      </w:r>
      <w:r w:rsidR="00383688">
        <w:rPr>
          <w:rFonts w:ascii="Times New Roman" w:eastAsia="Cambria" w:hAnsi="Times New Roman" w:cs="Times New Roman"/>
          <w:sz w:val="24"/>
          <w:szCs w:val="24"/>
        </w:rPr>
        <w:t xml:space="preserve">dela tesis </w:t>
      </w:r>
      <w:r w:rsidR="00383688" w:rsidRPr="00383688">
        <w:rPr>
          <w:rFonts w:ascii="Times New Roman" w:eastAsia="Cambria" w:hAnsi="Times New Roman" w:cs="Times New Roman"/>
          <w:i/>
          <w:sz w:val="24"/>
          <w:szCs w:val="24"/>
        </w:rPr>
        <w:t xml:space="preserve">“Letra chica” </w:t>
      </w:r>
      <w:r w:rsidRPr="00D9272E">
        <w:rPr>
          <w:rFonts w:ascii="Times New Roman" w:eastAsia="Cambria" w:hAnsi="Times New Roman" w:cs="Times New Roman"/>
          <w:sz w:val="24"/>
          <w:szCs w:val="24"/>
        </w:rPr>
        <w:t xml:space="preserve">será analizado desde la Economía Política de la Comunicación y la Cultura para dar cuenta de la estructura y el funcionamiento </w:t>
      </w:r>
      <w:r w:rsidRPr="00D9272E">
        <w:rPr>
          <w:rFonts w:ascii="Times New Roman" w:eastAsia="Cambria" w:hAnsi="Times New Roman" w:cs="Times New Roman"/>
          <w:sz w:val="24"/>
          <w:szCs w:val="24"/>
        </w:rPr>
        <w:lastRenderedPageBreak/>
        <w:t xml:space="preserve">económico del mercado del libro. Este abordaje es pensado como el </w:t>
      </w:r>
      <w:r w:rsidRPr="00D9272E">
        <w:rPr>
          <w:rFonts w:ascii="Times New Roman" w:eastAsia="Cambria" w:hAnsi="Times New Roman" w:cs="Times New Roman"/>
          <w:i/>
          <w:sz w:val="24"/>
          <w:szCs w:val="24"/>
        </w:rPr>
        <w:t>“estudio de las relaciones sociales, particularmente las relaciones de poder, que mutuamente constituyen la producción, distribución y consumo de recursos, incluidos los recursos de comunicación”</w:t>
      </w:r>
      <w:r w:rsidRPr="00D9272E">
        <w:rPr>
          <w:rFonts w:ascii="Times New Roman" w:eastAsia="Cambria" w:hAnsi="Times New Roman" w:cs="Times New Roman"/>
          <w:sz w:val="24"/>
          <w:szCs w:val="24"/>
        </w:rPr>
        <w:t xml:space="preserve"> (Mosco; 2006). En este sentido, permitirá  describir y  analizar los momentos de producción, distribución y comercialización de las editoriales independientes.</w:t>
      </w:r>
    </w:p>
    <w:p w:rsidR="00BB193C" w:rsidRPr="00D9272E" w:rsidRDefault="00BB193C" w:rsidP="00881E3F">
      <w:pPr>
        <w:spacing w:after="200" w:line="480" w:lineRule="auto"/>
        <w:ind w:left="-357"/>
        <w:jc w:val="both"/>
        <w:rPr>
          <w:rFonts w:ascii="Times New Roman" w:eastAsia="Cambria" w:hAnsi="Times New Roman" w:cs="Times New Roman"/>
          <w:sz w:val="24"/>
          <w:szCs w:val="24"/>
        </w:rPr>
      </w:pPr>
      <w:r w:rsidRPr="00D9272E">
        <w:rPr>
          <w:rFonts w:ascii="Times New Roman" w:eastAsia="Cambria" w:hAnsi="Times New Roman" w:cs="Times New Roman"/>
          <w:sz w:val="24"/>
          <w:szCs w:val="24"/>
        </w:rPr>
        <w:t xml:space="preserve">Asimismo, esta perspectiva permite interpretar los rasgos de las industrias culturales como productoras de mercancías, portadoras de valor simbólico y de capital, cuyo consumo reproduce un determinado status ideológico y social (Zallo; 1988).  Además de la tendencia a la concentración de las mismas. </w:t>
      </w:r>
    </w:p>
    <w:p w:rsidR="00BB193C" w:rsidRPr="00D9272E" w:rsidRDefault="00BB193C" w:rsidP="00881E3F">
      <w:pPr>
        <w:spacing w:after="200" w:line="480" w:lineRule="auto"/>
        <w:ind w:left="-357"/>
        <w:jc w:val="both"/>
        <w:rPr>
          <w:rFonts w:ascii="Times New Roman" w:hAnsi="Times New Roman" w:cs="Times New Roman"/>
          <w:color w:val="auto"/>
          <w:sz w:val="24"/>
          <w:szCs w:val="24"/>
        </w:rPr>
      </w:pPr>
      <w:r w:rsidRPr="00D9272E">
        <w:rPr>
          <w:rFonts w:ascii="Times New Roman" w:eastAsia="Cambria" w:hAnsi="Times New Roman" w:cs="Times New Roman"/>
          <w:sz w:val="24"/>
          <w:szCs w:val="24"/>
        </w:rPr>
        <w:t>En tal sentido,</w:t>
      </w:r>
      <w:r w:rsidRPr="00D9272E">
        <w:rPr>
          <w:rFonts w:ascii="Times New Roman" w:eastAsia="Cambria" w:hAnsi="Times New Roman" w:cs="Times New Roman"/>
          <w:color w:val="auto"/>
          <w:sz w:val="24"/>
          <w:szCs w:val="24"/>
        </w:rPr>
        <w:t xml:space="preserve"> desde la perspectiva de la Economía Política de la Comunicación l</w:t>
      </w:r>
      <w:r w:rsidRPr="00D9272E">
        <w:rPr>
          <w:rFonts w:ascii="Times New Roman" w:hAnsi="Times New Roman" w:cs="Times New Roman"/>
          <w:color w:val="auto"/>
          <w:sz w:val="24"/>
          <w:szCs w:val="24"/>
        </w:rPr>
        <w:t>as industrias culturales son entendidas como:</w:t>
      </w:r>
    </w:p>
    <w:p w:rsidR="00BB193C" w:rsidRPr="00D9272E" w:rsidRDefault="00BB193C" w:rsidP="00881E3F">
      <w:pPr>
        <w:spacing w:line="480" w:lineRule="auto"/>
        <w:jc w:val="both"/>
        <w:rPr>
          <w:rFonts w:ascii="Times New Roman" w:hAnsi="Times New Roman" w:cs="Times New Roman"/>
          <w:color w:val="auto"/>
          <w:sz w:val="24"/>
          <w:szCs w:val="24"/>
        </w:rPr>
      </w:pPr>
    </w:p>
    <w:p w:rsidR="00BB193C" w:rsidRPr="00D9272E" w:rsidRDefault="00BB193C" w:rsidP="00881E3F">
      <w:pPr>
        <w:spacing w:line="480" w:lineRule="auto"/>
        <w:ind w:left="227"/>
        <w:jc w:val="both"/>
        <w:rPr>
          <w:rFonts w:ascii="Times New Roman" w:eastAsia="Cambria" w:hAnsi="Times New Roman" w:cs="Times New Roman"/>
          <w:color w:val="auto"/>
          <w:sz w:val="24"/>
          <w:szCs w:val="24"/>
        </w:rPr>
      </w:pPr>
      <w:r w:rsidRPr="00D9272E">
        <w:rPr>
          <w:rFonts w:ascii="Times New Roman" w:hAnsi="Times New Roman" w:cs="Times New Roman"/>
          <w:i/>
          <w:color w:val="auto"/>
          <w:sz w:val="24"/>
          <w:szCs w:val="24"/>
        </w:rPr>
        <w:t xml:space="preserve"> </w:t>
      </w:r>
      <w:r w:rsidR="008D08AE">
        <w:rPr>
          <w:rFonts w:ascii="Times New Roman" w:hAnsi="Times New Roman" w:cs="Times New Roman"/>
          <w:i/>
          <w:color w:val="auto"/>
          <w:sz w:val="24"/>
          <w:szCs w:val="24"/>
        </w:rPr>
        <w:t>E</w:t>
      </w:r>
      <w:r w:rsidRPr="00D9272E">
        <w:rPr>
          <w:rFonts w:ascii="Times New Roman" w:hAnsi="Times New Roman" w:cs="Times New Roman"/>
          <w:i/>
          <w:color w:val="auto"/>
          <w:sz w:val="24"/>
          <w:szCs w:val="24"/>
        </w:rPr>
        <w:t xml:space="preserve">l conjunto en constante evolución de las actividades de producción y de intercambios culturales sometidas a las reglas de la comercialización, donde las técnicas de producción industrial son más o menos desarrolladas, pero donde el trabajo se organiza cada vez más en el modelo capitalista de una doble separación entre el productor y el producto, entre las tareas de creación y ejecución. De este doble proceso de separación resulta una pérdida creciente del control de los trabajadores y artistas sobre el producto de su actividad” </w:t>
      </w:r>
      <w:r w:rsidRPr="00D9272E">
        <w:rPr>
          <w:rFonts w:ascii="Times New Roman" w:hAnsi="Times New Roman" w:cs="Times New Roman"/>
          <w:color w:val="auto"/>
          <w:sz w:val="24"/>
          <w:szCs w:val="24"/>
        </w:rPr>
        <w:t>(</w:t>
      </w:r>
      <w:proofErr w:type="spellStart"/>
      <w:r w:rsidRPr="00D9272E">
        <w:rPr>
          <w:rFonts w:ascii="Times New Roman" w:hAnsi="Times New Roman" w:cs="Times New Roman"/>
          <w:color w:val="auto"/>
          <w:sz w:val="24"/>
          <w:szCs w:val="24"/>
        </w:rPr>
        <w:t>Tremblay</w:t>
      </w:r>
      <w:proofErr w:type="spellEnd"/>
      <w:r w:rsidRPr="00D9272E">
        <w:rPr>
          <w:rFonts w:ascii="Times New Roman" w:hAnsi="Times New Roman" w:cs="Times New Roman"/>
          <w:color w:val="auto"/>
          <w:sz w:val="24"/>
          <w:szCs w:val="24"/>
        </w:rPr>
        <w:t>, 1990).</w:t>
      </w:r>
    </w:p>
    <w:p w:rsidR="00BB193C" w:rsidRPr="00D9272E" w:rsidRDefault="00BB193C" w:rsidP="00881E3F">
      <w:pPr>
        <w:spacing w:line="480" w:lineRule="auto"/>
        <w:ind w:left="227"/>
        <w:jc w:val="both"/>
        <w:rPr>
          <w:rFonts w:ascii="Times New Roman" w:hAnsi="Times New Roman" w:cs="Times New Roman"/>
          <w:color w:val="auto"/>
          <w:sz w:val="24"/>
          <w:szCs w:val="24"/>
        </w:rPr>
      </w:pPr>
    </w:p>
    <w:p w:rsidR="00BB193C" w:rsidRPr="00D9272E" w:rsidRDefault="00BB193C" w:rsidP="00881E3F">
      <w:pPr>
        <w:spacing w:after="200" w:line="480" w:lineRule="auto"/>
        <w:ind w:left="-357"/>
        <w:jc w:val="both"/>
        <w:rPr>
          <w:rFonts w:ascii="Times New Roman" w:hAnsi="Times New Roman" w:cs="Times New Roman"/>
          <w:color w:val="auto"/>
          <w:sz w:val="24"/>
          <w:szCs w:val="24"/>
        </w:rPr>
      </w:pPr>
      <w:r w:rsidRPr="00D9272E">
        <w:rPr>
          <w:rFonts w:ascii="Times New Roman" w:hAnsi="Times New Roman" w:cs="Times New Roman"/>
          <w:color w:val="auto"/>
          <w:sz w:val="24"/>
          <w:szCs w:val="24"/>
        </w:rPr>
        <w:t xml:space="preserve">Dentro del conjunto de segmentaciones de las industrias culturales, se estudiara el funcionamiento del mercado editorial discontinuo. Tomando en cuenta las distinción  realizada por Ramón Zallo (1988) a partir de la cual las industrias culturales pueden clasificarse en edición discontinua (incluye a las industrias cinematográficas, fonográficas y </w:t>
      </w:r>
      <w:r w:rsidRPr="00D9272E">
        <w:rPr>
          <w:rFonts w:ascii="Times New Roman" w:hAnsi="Times New Roman" w:cs="Times New Roman"/>
          <w:color w:val="auto"/>
          <w:sz w:val="24"/>
          <w:szCs w:val="24"/>
        </w:rPr>
        <w:lastRenderedPageBreak/>
        <w:t xml:space="preserve">editoriales), edición continua (industria prensa gráfica) y emisión o difusión continua (industria de la radio y la televisión). Cada una de estas ramas se diferencia por su grado de industrialización capitalista, por el ciclo productivo que adopta (continuo o discontinuo), por el tipo sumisión del trabajo al capital, y el modo en que éste lleva adelante los procesos de valorización y realización de las mercancías.  </w:t>
      </w:r>
    </w:p>
    <w:p w:rsidR="00BB193C" w:rsidRPr="00D9272E" w:rsidRDefault="00BB193C" w:rsidP="00383688">
      <w:pPr>
        <w:spacing w:after="200" w:line="480" w:lineRule="auto"/>
        <w:ind w:left="-357"/>
        <w:jc w:val="both"/>
        <w:rPr>
          <w:rFonts w:ascii="Times New Roman" w:hAnsi="Times New Roman" w:cs="Times New Roman"/>
          <w:sz w:val="24"/>
          <w:szCs w:val="24"/>
        </w:rPr>
      </w:pPr>
      <w:r w:rsidRPr="00D9272E">
        <w:rPr>
          <w:rFonts w:ascii="Times New Roman" w:hAnsi="Times New Roman" w:cs="Times New Roman"/>
          <w:sz w:val="24"/>
          <w:szCs w:val="24"/>
        </w:rPr>
        <w:t xml:space="preserve">A partir de estos estudios específicos de economía de la comunicación y de la industrias culturales se </w:t>
      </w:r>
      <w:r w:rsidRPr="00D9272E">
        <w:rPr>
          <w:rFonts w:ascii="Times New Roman" w:eastAsia="Cambria" w:hAnsi="Times New Roman" w:cs="Times New Roman"/>
          <w:sz w:val="24"/>
          <w:szCs w:val="24"/>
        </w:rPr>
        <w:t xml:space="preserve">abordarán las características de la industria editorial discontinua en el cual las empresas editoras cumplen un rol central en la organización del capital, al producir los libros, distribuirlos y asignarles un valor comercial. En particular, el sector independiente que se inserta en un mercado altamente concentrado en el cual los grandes grupos editoriales acaparan la producción y distribución de la mercancía (Becerra, Hernández, </w:t>
      </w:r>
      <w:proofErr w:type="spellStart"/>
      <w:r w:rsidRPr="00D9272E">
        <w:rPr>
          <w:rFonts w:ascii="Times New Roman" w:eastAsia="Cambria" w:hAnsi="Times New Roman" w:cs="Times New Roman"/>
          <w:sz w:val="24"/>
          <w:szCs w:val="24"/>
        </w:rPr>
        <w:t>Postolski</w:t>
      </w:r>
      <w:proofErr w:type="spellEnd"/>
      <w:r w:rsidRPr="00D9272E">
        <w:rPr>
          <w:rFonts w:ascii="Times New Roman" w:eastAsia="Cambria" w:hAnsi="Times New Roman" w:cs="Times New Roman"/>
          <w:sz w:val="24"/>
          <w:szCs w:val="24"/>
        </w:rPr>
        <w:t>; 2003). De esta manera, entonces, dar cuenta de las condiciones de mercado, las rutinas de trabajo, las estrategias empresariales de estas editoriales.</w:t>
      </w:r>
    </w:p>
    <w:p w:rsidR="00BB193C" w:rsidRPr="00D9272E" w:rsidRDefault="00BB193C" w:rsidP="00881E3F">
      <w:pPr>
        <w:spacing w:line="480" w:lineRule="auto"/>
        <w:jc w:val="both"/>
        <w:rPr>
          <w:rFonts w:ascii="Times New Roman" w:hAnsi="Times New Roman" w:cs="Times New Roman"/>
          <w:sz w:val="24"/>
          <w:szCs w:val="24"/>
        </w:rPr>
      </w:pPr>
    </w:p>
    <w:p w:rsidR="00BB193C" w:rsidRPr="00D9272E" w:rsidRDefault="00BB193C" w:rsidP="009965FD">
      <w:pPr>
        <w:spacing w:after="200" w:line="480" w:lineRule="auto"/>
        <w:ind w:left="-357"/>
        <w:jc w:val="both"/>
        <w:rPr>
          <w:rFonts w:ascii="Times New Roman" w:hAnsi="Times New Roman" w:cs="Times New Roman"/>
          <w:sz w:val="24"/>
          <w:szCs w:val="24"/>
        </w:rPr>
      </w:pPr>
      <w:r w:rsidRPr="00D9272E">
        <w:rPr>
          <w:rFonts w:ascii="Times New Roman" w:eastAsia="Cambria" w:hAnsi="Times New Roman" w:cs="Times New Roman"/>
          <w:b/>
          <w:sz w:val="24"/>
          <w:szCs w:val="24"/>
        </w:rPr>
        <w:t>Diseño de investigación</w:t>
      </w:r>
      <w:r w:rsidRPr="00D9272E">
        <w:rPr>
          <w:rFonts w:ascii="Times New Roman" w:eastAsia="Cambria" w:hAnsi="Times New Roman" w:cs="Times New Roman"/>
          <w:sz w:val="24"/>
          <w:szCs w:val="24"/>
        </w:rPr>
        <w:t xml:space="preserve"> </w:t>
      </w:r>
    </w:p>
    <w:p w:rsidR="00BB193C" w:rsidRPr="00D9272E" w:rsidRDefault="009965FD" w:rsidP="00881E3F">
      <w:pPr>
        <w:spacing w:after="200" w:line="48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El estudio </w:t>
      </w:r>
      <w:r w:rsidRPr="009965FD">
        <w:rPr>
          <w:rFonts w:ascii="Times New Roman" w:hAnsi="Times New Roman" w:cs="Times New Roman"/>
          <w:i/>
          <w:sz w:val="24"/>
          <w:szCs w:val="24"/>
        </w:rPr>
        <w:t>“Letra chica”</w:t>
      </w:r>
      <w:r w:rsidR="00BB193C" w:rsidRPr="00D9272E">
        <w:rPr>
          <w:rFonts w:ascii="Times New Roman" w:hAnsi="Times New Roman" w:cs="Times New Roman"/>
          <w:sz w:val="24"/>
          <w:szCs w:val="24"/>
        </w:rPr>
        <w:t xml:space="preserve"> está basado en un acercamiento metodológico de tipo cualitativo a partir de análisis, interpretaciones, descripciones para poder dar cuenta de las condiciones de producción, distribución y comercialización de las editoriales independientes. El diseño de esta investigación contempla elementos analíticos propios de los estudios de la Economía de la Comunicación y la Cultura.  Esta perspectiva permite un mejor abordaje del objeto de estudio para comprender el funcionamiento de la industria del libro y de las mercancías  culturales/simbólicas que produce. Así también, conocer la estructura de propiedad y mercado de esta rama de las industrias culturales.</w:t>
      </w:r>
    </w:p>
    <w:p w:rsidR="00BB193C" w:rsidRPr="00D9272E" w:rsidRDefault="00BB193C" w:rsidP="00881E3F">
      <w:pPr>
        <w:spacing w:after="200" w:line="480" w:lineRule="auto"/>
        <w:ind w:left="-357"/>
        <w:jc w:val="both"/>
        <w:rPr>
          <w:rFonts w:ascii="Times New Roman" w:hAnsi="Times New Roman" w:cs="Times New Roman"/>
          <w:sz w:val="24"/>
          <w:szCs w:val="24"/>
        </w:rPr>
      </w:pPr>
      <w:r w:rsidRPr="00D9272E">
        <w:rPr>
          <w:rFonts w:ascii="Times New Roman" w:hAnsi="Times New Roman" w:cs="Times New Roman"/>
          <w:sz w:val="24"/>
          <w:szCs w:val="24"/>
        </w:rPr>
        <w:lastRenderedPageBreak/>
        <w:t>A los usos de cumplir con el objetivo de la investigación, las tareas a desarrollar se pueden dividir en tres momentos. En un primer momento se llevará adelante la sistematización de datos provenientes de informes elaborados por cámaras y organismos especializados de la industria del libro. Lo cual permitirá rastrear los índices de producción, distribución y comercialización de editoriales independientes. Así también, se analizará legislación, documentos oficiales, informes, estadísticas, políticas públicas significativas para el sector que permitan identificar el marco regulatorio en esta rama de la industria cultural entre 2004 y 2015. Estos pasos llevarán a describir la estructura económica de las editoriales independientes y así poder elaborar un diagnóstico de mercado de dicho sector.</w:t>
      </w:r>
    </w:p>
    <w:p w:rsidR="00BB193C" w:rsidRPr="00D9272E" w:rsidRDefault="00BB193C" w:rsidP="00881E3F">
      <w:pPr>
        <w:spacing w:after="200" w:line="480" w:lineRule="auto"/>
        <w:ind w:left="-357"/>
        <w:jc w:val="both"/>
        <w:rPr>
          <w:rFonts w:ascii="Times New Roman" w:hAnsi="Times New Roman" w:cs="Times New Roman"/>
          <w:sz w:val="24"/>
          <w:szCs w:val="24"/>
        </w:rPr>
      </w:pPr>
      <w:r w:rsidRPr="00D9272E">
        <w:rPr>
          <w:rFonts w:ascii="Times New Roman" w:hAnsi="Times New Roman" w:cs="Times New Roman"/>
          <w:sz w:val="24"/>
          <w:szCs w:val="24"/>
        </w:rPr>
        <w:t xml:space="preserve">En una segunda instancia se buscará identificar las problemáticas de las editoriales independientes en relación a los procesos de producción. Para esto, se realizará un análisis de datos respecto a la cadena de valor productivo (contemplando número de ejemplares, cantidad de impresiones por año, costos e inversiones, </w:t>
      </w:r>
      <w:proofErr w:type="spellStart"/>
      <w:r w:rsidRPr="00D9272E">
        <w:rPr>
          <w:rFonts w:ascii="Times New Roman" w:hAnsi="Times New Roman" w:cs="Times New Roman"/>
          <w:sz w:val="24"/>
          <w:szCs w:val="24"/>
        </w:rPr>
        <w:t>etc</w:t>
      </w:r>
      <w:proofErr w:type="spellEnd"/>
      <w:r w:rsidRPr="00D9272E">
        <w:rPr>
          <w:rFonts w:ascii="Times New Roman" w:hAnsi="Times New Roman" w:cs="Times New Roman"/>
          <w:sz w:val="24"/>
          <w:szCs w:val="24"/>
        </w:rPr>
        <w:t>). Este relevamiento se complementará con la realización de encuestas que partirán de un cuestionario de elaboración propia.  Asimismo, se realizarán entrevistas en profundidad. De esta manera se buscará caracterizar la organización del trabajo directo (realizado dentro de la cadena productiva de las editoriales), describir las particularidades de mercado del sector independiente y los modelos de gestión empresarial de estas editoriales.</w:t>
      </w:r>
    </w:p>
    <w:p w:rsidR="00AF50C9" w:rsidRDefault="00BB193C" w:rsidP="008A51B6">
      <w:pPr>
        <w:spacing w:after="200" w:line="480" w:lineRule="auto"/>
        <w:ind w:left="-357"/>
        <w:jc w:val="both"/>
        <w:rPr>
          <w:rFonts w:ascii="Times New Roman" w:hAnsi="Times New Roman" w:cs="Times New Roman"/>
          <w:sz w:val="24"/>
          <w:szCs w:val="24"/>
        </w:rPr>
      </w:pPr>
      <w:r w:rsidRPr="00D9272E">
        <w:rPr>
          <w:rFonts w:ascii="Times New Roman" w:hAnsi="Times New Roman" w:cs="Times New Roman"/>
          <w:sz w:val="24"/>
          <w:szCs w:val="24"/>
        </w:rPr>
        <w:t xml:space="preserve">Por último, se identificará  las problemáticas  de las editoriales independientes en relación a la distribución y venta. Para dar cuenta de estos fenómenos se considera necesario caracterizar la organización del trabajo indirecto (servicios contratados para administración, distribución y venta), los canales de circulación y comercialización alternativos y, además, describir las estrategias de publicidad y marketing de las editoriales independientes. En esta </w:t>
      </w:r>
      <w:r w:rsidRPr="00635E3A">
        <w:rPr>
          <w:rFonts w:ascii="Times New Roman" w:hAnsi="Times New Roman" w:cs="Times New Roman"/>
          <w:sz w:val="24"/>
          <w:szCs w:val="24"/>
        </w:rPr>
        <w:t xml:space="preserve">clave se llevará adelante análisis de datos sobre distribución y venta (costos,  ingresos, acuerdos), encuestas y entrevistas en profundidad. </w:t>
      </w:r>
    </w:p>
    <w:p w:rsidR="00635E3A" w:rsidRPr="00635E3A" w:rsidRDefault="00635E3A" w:rsidP="006B3099">
      <w:pPr>
        <w:spacing w:after="200" w:line="480" w:lineRule="auto"/>
        <w:ind w:left="3" w:hanging="360"/>
        <w:jc w:val="both"/>
        <w:rPr>
          <w:rFonts w:ascii="Times New Roman" w:hAnsi="Times New Roman" w:cs="Times New Roman"/>
          <w:sz w:val="24"/>
          <w:szCs w:val="24"/>
        </w:rPr>
      </w:pPr>
      <w:r w:rsidRPr="00635E3A">
        <w:rPr>
          <w:rFonts w:ascii="Times New Roman" w:eastAsia="Cambria" w:hAnsi="Times New Roman" w:cs="Times New Roman"/>
          <w:b/>
          <w:sz w:val="24"/>
          <w:szCs w:val="24"/>
        </w:rPr>
        <w:lastRenderedPageBreak/>
        <w:t>Bibliografía</w:t>
      </w:r>
    </w:p>
    <w:p w:rsidR="00635E3A" w:rsidRPr="00CB1A31" w:rsidRDefault="00635E3A" w:rsidP="006B3099">
      <w:pPr>
        <w:pStyle w:val="Prrafodelista"/>
        <w:numPr>
          <w:ilvl w:val="0"/>
          <w:numId w:val="2"/>
        </w:numPr>
        <w:spacing w:after="200" w:line="480" w:lineRule="auto"/>
        <w:ind w:left="3"/>
        <w:jc w:val="both"/>
        <w:rPr>
          <w:rFonts w:ascii="Times New Roman" w:hAnsi="Times New Roman" w:cs="Times New Roman"/>
          <w:sz w:val="24"/>
          <w:szCs w:val="24"/>
        </w:rPr>
      </w:pPr>
      <w:r w:rsidRPr="00635E3A">
        <w:rPr>
          <w:rFonts w:ascii="Times New Roman" w:eastAsia="Cambria" w:hAnsi="Times New Roman" w:cs="Times New Roman"/>
          <w:sz w:val="24"/>
          <w:szCs w:val="24"/>
        </w:rPr>
        <w:t>CAL, “</w:t>
      </w:r>
      <w:r w:rsidRPr="00635E3A">
        <w:rPr>
          <w:rFonts w:ascii="Times New Roman" w:eastAsia="Cambria" w:hAnsi="Times New Roman" w:cs="Times New Roman"/>
          <w:i/>
          <w:sz w:val="24"/>
          <w:szCs w:val="24"/>
        </w:rPr>
        <w:t>Informe de producción anual 2015”</w:t>
      </w:r>
    </w:p>
    <w:p w:rsidR="00CB1A31" w:rsidRPr="00CB1A31" w:rsidRDefault="00CB1A31" w:rsidP="00CB1A31">
      <w:pPr>
        <w:pStyle w:val="Prrafodelista"/>
        <w:spacing w:after="200" w:line="480" w:lineRule="auto"/>
        <w:ind w:left="-357"/>
        <w:jc w:val="both"/>
        <w:rPr>
          <w:rFonts w:ascii="Times New Roman" w:hAnsi="Times New Roman" w:cs="Times New Roman"/>
          <w:sz w:val="24"/>
          <w:szCs w:val="24"/>
        </w:rPr>
      </w:pPr>
    </w:p>
    <w:p w:rsidR="00635E3A" w:rsidRDefault="0005616E" w:rsidP="006B3099">
      <w:pPr>
        <w:pStyle w:val="Prrafodelista"/>
        <w:numPr>
          <w:ilvl w:val="0"/>
          <w:numId w:val="2"/>
        </w:numPr>
        <w:spacing w:after="200" w:line="480" w:lineRule="auto"/>
        <w:ind w:left="3"/>
        <w:jc w:val="both"/>
        <w:rPr>
          <w:rFonts w:ascii="Times New Roman" w:hAnsi="Times New Roman" w:cs="Times New Roman"/>
          <w:sz w:val="24"/>
          <w:szCs w:val="24"/>
        </w:rPr>
      </w:pPr>
      <w:proofErr w:type="gramStart"/>
      <w:r>
        <w:rPr>
          <w:rFonts w:ascii="Times New Roman" w:hAnsi="Times New Roman" w:cs="Times New Roman"/>
          <w:sz w:val="24"/>
          <w:szCs w:val="24"/>
        </w:rPr>
        <w:t>CALP ,</w:t>
      </w:r>
      <w:proofErr w:type="gramEnd"/>
      <w:r>
        <w:rPr>
          <w:rFonts w:ascii="Times New Roman" w:hAnsi="Times New Roman" w:cs="Times New Roman"/>
          <w:sz w:val="24"/>
          <w:szCs w:val="24"/>
        </w:rPr>
        <w:t xml:space="preserve"> </w:t>
      </w:r>
      <w:r w:rsidR="00CB1A31" w:rsidRPr="00CB1A31">
        <w:rPr>
          <w:rFonts w:ascii="Times New Roman" w:hAnsi="Times New Roman" w:cs="Times New Roman"/>
          <w:i/>
          <w:sz w:val="24"/>
          <w:szCs w:val="24"/>
        </w:rPr>
        <w:t>“El libro blanco de la industria editorial argentina”</w:t>
      </w:r>
      <w:r w:rsidR="00CB1A31">
        <w:rPr>
          <w:rFonts w:ascii="Times New Roman" w:hAnsi="Times New Roman" w:cs="Times New Roman"/>
          <w:sz w:val="24"/>
          <w:szCs w:val="24"/>
        </w:rPr>
        <w:t>, 2016.</w:t>
      </w:r>
    </w:p>
    <w:p w:rsidR="00CB1A31" w:rsidRPr="00CB1A31" w:rsidRDefault="00CB1A31" w:rsidP="00CB1A31">
      <w:pPr>
        <w:pStyle w:val="Prrafodelista"/>
        <w:spacing w:after="200" w:line="480" w:lineRule="auto"/>
        <w:ind w:left="-357"/>
        <w:jc w:val="both"/>
        <w:rPr>
          <w:rFonts w:ascii="Times New Roman" w:hAnsi="Times New Roman" w:cs="Times New Roman"/>
          <w:sz w:val="24"/>
          <w:szCs w:val="24"/>
        </w:rPr>
      </w:pPr>
    </w:p>
    <w:p w:rsidR="00635E3A" w:rsidRPr="00635E3A" w:rsidRDefault="00635E3A" w:rsidP="006B3099">
      <w:pPr>
        <w:pStyle w:val="Prrafodelista"/>
        <w:numPr>
          <w:ilvl w:val="0"/>
          <w:numId w:val="2"/>
        </w:numPr>
        <w:spacing w:after="200" w:line="480" w:lineRule="auto"/>
        <w:ind w:left="3"/>
        <w:jc w:val="both"/>
        <w:rPr>
          <w:rFonts w:ascii="Times New Roman" w:hAnsi="Times New Roman" w:cs="Times New Roman"/>
          <w:sz w:val="24"/>
          <w:szCs w:val="24"/>
        </w:rPr>
      </w:pPr>
      <w:r w:rsidRPr="00635E3A">
        <w:rPr>
          <w:rFonts w:ascii="Times New Roman" w:hAnsi="Times New Roman" w:cs="Times New Roman"/>
          <w:sz w:val="24"/>
          <w:szCs w:val="24"/>
        </w:rPr>
        <w:t xml:space="preserve">Becerra, Martín, Pablo Hernández y Glenn </w:t>
      </w:r>
      <w:proofErr w:type="spellStart"/>
      <w:r w:rsidRPr="00635E3A">
        <w:rPr>
          <w:rFonts w:ascii="Times New Roman" w:hAnsi="Times New Roman" w:cs="Times New Roman"/>
          <w:sz w:val="24"/>
          <w:szCs w:val="24"/>
        </w:rPr>
        <w:t>Postolski</w:t>
      </w:r>
      <w:proofErr w:type="spellEnd"/>
      <w:r w:rsidRPr="00635E3A">
        <w:rPr>
          <w:rFonts w:ascii="Times New Roman" w:hAnsi="Times New Roman" w:cs="Times New Roman"/>
          <w:sz w:val="24"/>
          <w:szCs w:val="24"/>
        </w:rPr>
        <w:t xml:space="preserve">; </w:t>
      </w:r>
      <w:r w:rsidRPr="00635E3A">
        <w:rPr>
          <w:rFonts w:ascii="Times New Roman" w:hAnsi="Times New Roman" w:cs="Times New Roman"/>
          <w:i/>
          <w:sz w:val="24"/>
          <w:szCs w:val="24"/>
        </w:rPr>
        <w:t>“La concentración de las industrias culturales”</w:t>
      </w:r>
      <w:r w:rsidRPr="00635E3A">
        <w:rPr>
          <w:rFonts w:ascii="Times New Roman" w:hAnsi="Times New Roman" w:cs="Times New Roman"/>
          <w:sz w:val="24"/>
          <w:szCs w:val="24"/>
        </w:rPr>
        <w:t xml:space="preserve">, en el libro Industrias culturales: mercado y políticas públicas en Argentina, de Ediciones CICCUS y Secretaría de Cultura de la Nación, Buenos Aires,  Mayo de 2003.   </w:t>
      </w:r>
    </w:p>
    <w:p w:rsidR="00635E3A" w:rsidRPr="00635E3A" w:rsidRDefault="00635E3A" w:rsidP="003B7415">
      <w:pPr>
        <w:pStyle w:val="Prrafodelista"/>
        <w:spacing w:after="200" w:line="480" w:lineRule="auto"/>
        <w:ind w:left="-357"/>
        <w:rPr>
          <w:rFonts w:ascii="Times New Roman" w:hAnsi="Times New Roman" w:cs="Times New Roman"/>
          <w:sz w:val="24"/>
          <w:szCs w:val="24"/>
        </w:rPr>
      </w:pPr>
    </w:p>
    <w:p w:rsidR="00635E3A" w:rsidRPr="00635E3A" w:rsidRDefault="00635E3A" w:rsidP="006B3099">
      <w:pPr>
        <w:pStyle w:val="Prrafodelista"/>
        <w:numPr>
          <w:ilvl w:val="0"/>
          <w:numId w:val="2"/>
        </w:numPr>
        <w:spacing w:after="200" w:line="480" w:lineRule="auto"/>
        <w:ind w:left="20"/>
        <w:jc w:val="both"/>
        <w:rPr>
          <w:rFonts w:ascii="Times New Roman" w:hAnsi="Times New Roman" w:cs="Times New Roman"/>
          <w:sz w:val="24"/>
          <w:szCs w:val="24"/>
        </w:rPr>
      </w:pPr>
      <w:proofErr w:type="spellStart"/>
      <w:r w:rsidRPr="00635E3A">
        <w:rPr>
          <w:rFonts w:ascii="Times New Roman" w:hAnsi="Times New Roman" w:cs="Times New Roman"/>
          <w:sz w:val="24"/>
          <w:szCs w:val="24"/>
        </w:rPr>
        <w:t>McChesney</w:t>
      </w:r>
      <w:proofErr w:type="spellEnd"/>
      <w:r w:rsidRPr="00635E3A">
        <w:rPr>
          <w:rFonts w:ascii="Times New Roman" w:hAnsi="Times New Roman" w:cs="Times New Roman"/>
          <w:sz w:val="24"/>
          <w:szCs w:val="24"/>
        </w:rPr>
        <w:t xml:space="preserve">, Robert; </w:t>
      </w:r>
      <w:r w:rsidRPr="00635E3A">
        <w:rPr>
          <w:rFonts w:ascii="Times New Roman" w:hAnsi="Times New Roman" w:cs="Times New Roman"/>
          <w:i/>
          <w:sz w:val="24"/>
          <w:szCs w:val="24"/>
        </w:rPr>
        <w:t>“Economía política de los medios y las industrias de la información en un mundo globalizado”</w:t>
      </w:r>
      <w:r w:rsidRPr="00635E3A">
        <w:rPr>
          <w:rFonts w:ascii="Times New Roman" w:hAnsi="Times New Roman" w:cs="Times New Roman"/>
          <w:sz w:val="24"/>
          <w:szCs w:val="24"/>
        </w:rPr>
        <w:t xml:space="preserve">, en Vidal </w:t>
      </w:r>
      <w:proofErr w:type="spellStart"/>
      <w:r w:rsidRPr="00635E3A">
        <w:rPr>
          <w:rFonts w:ascii="Times New Roman" w:hAnsi="Times New Roman" w:cs="Times New Roman"/>
          <w:sz w:val="24"/>
          <w:szCs w:val="24"/>
        </w:rPr>
        <w:t>Beneyto</w:t>
      </w:r>
      <w:proofErr w:type="spellEnd"/>
      <w:r w:rsidRPr="00635E3A">
        <w:rPr>
          <w:rFonts w:ascii="Times New Roman" w:hAnsi="Times New Roman" w:cs="Times New Roman"/>
          <w:sz w:val="24"/>
          <w:szCs w:val="24"/>
        </w:rPr>
        <w:t>, José (ed.), La ventana global, Taurus, Madrid, 2002.</w:t>
      </w:r>
    </w:p>
    <w:p w:rsidR="00635E3A" w:rsidRPr="00635E3A" w:rsidRDefault="00635E3A" w:rsidP="003B7415">
      <w:pPr>
        <w:pStyle w:val="Prrafodelista"/>
        <w:spacing w:after="200" w:line="480" w:lineRule="auto"/>
        <w:ind w:left="-357"/>
        <w:rPr>
          <w:rFonts w:ascii="Times New Roman" w:hAnsi="Times New Roman" w:cs="Times New Roman"/>
          <w:sz w:val="24"/>
          <w:szCs w:val="24"/>
        </w:rPr>
      </w:pPr>
    </w:p>
    <w:p w:rsidR="00635E3A" w:rsidRPr="00635E3A" w:rsidRDefault="00635E3A" w:rsidP="006B3099">
      <w:pPr>
        <w:pStyle w:val="Prrafodelista"/>
        <w:numPr>
          <w:ilvl w:val="0"/>
          <w:numId w:val="2"/>
        </w:numPr>
        <w:spacing w:after="200" w:line="480" w:lineRule="auto"/>
        <w:ind w:left="20"/>
        <w:jc w:val="both"/>
        <w:rPr>
          <w:rFonts w:ascii="Times New Roman" w:hAnsi="Times New Roman" w:cs="Times New Roman"/>
          <w:sz w:val="24"/>
          <w:szCs w:val="24"/>
        </w:rPr>
      </w:pPr>
      <w:r w:rsidRPr="00635E3A">
        <w:rPr>
          <w:rFonts w:ascii="Times New Roman" w:hAnsi="Times New Roman" w:cs="Times New Roman"/>
          <w:sz w:val="24"/>
          <w:szCs w:val="24"/>
        </w:rPr>
        <w:t xml:space="preserve">Mosco, </w:t>
      </w:r>
      <w:proofErr w:type="spellStart"/>
      <w:r w:rsidRPr="00635E3A">
        <w:rPr>
          <w:rFonts w:ascii="Times New Roman" w:hAnsi="Times New Roman" w:cs="Times New Roman"/>
          <w:sz w:val="24"/>
          <w:szCs w:val="24"/>
        </w:rPr>
        <w:t>Vincent</w:t>
      </w:r>
      <w:proofErr w:type="spellEnd"/>
      <w:r w:rsidRPr="00635E3A">
        <w:rPr>
          <w:rFonts w:ascii="Times New Roman" w:hAnsi="Times New Roman" w:cs="Times New Roman"/>
          <w:sz w:val="24"/>
          <w:szCs w:val="24"/>
        </w:rPr>
        <w:t xml:space="preserve">; </w:t>
      </w:r>
      <w:r w:rsidRPr="00635E3A">
        <w:rPr>
          <w:rFonts w:ascii="Times New Roman" w:hAnsi="Times New Roman" w:cs="Times New Roman"/>
          <w:i/>
          <w:sz w:val="24"/>
          <w:szCs w:val="24"/>
        </w:rPr>
        <w:t>“Economía Política de la Comunicación: una actualización diez años después”</w:t>
      </w:r>
      <w:r w:rsidRPr="00635E3A">
        <w:rPr>
          <w:rFonts w:ascii="Times New Roman" w:hAnsi="Times New Roman" w:cs="Times New Roman"/>
          <w:sz w:val="24"/>
          <w:szCs w:val="24"/>
        </w:rPr>
        <w:t xml:space="preserve">, en Cuadernos de Información y Comunicación </w:t>
      </w:r>
      <w:proofErr w:type="spellStart"/>
      <w:r w:rsidRPr="00635E3A">
        <w:rPr>
          <w:rFonts w:ascii="Times New Roman" w:hAnsi="Times New Roman" w:cs="Times New Roman"/>
          <w:sz w:val="24"/>
          <w:szCs w:val="24"/>
        </w:rPr>
        <w:t>vol</w:t>
      </w:r>
      <w:proofErr w:type="spellEnd"/>
      <w:r w:rsidRPr="00635E3A">
        <w:rPr>
          <w:rFonts w:ascii="Times New Roman" w:hAnsi="Times New Roman" w:cs="Times New Roman"/>
          <w:sz w:val="24"/>
          <w:szCs w:val="24"/>
        </w:rPr>
        <w:t xml:space="preserve"> 11, Universidad Complutense de Madrid, 2006.</w:t>
      </w:r>
    </w:p>
    <w:p w:rsidR="00635E3A" w:rsidRPr="00635E3A" w:rsidRDefault="00635E3A" w:rsidP="003B7415">
      <w:pPr>
        <w:pStyle w:val="Prrafodelista"/>
        <w:spacing w:after="200" w:line="480" w:lineRule="auto"/>
        <w:ind w:left="-357"/>
        <w:rPr>
          <w:rFonts w:ascii="Times New Roman" w:hAnsi="Times New Roman" w:cs="Times New Roman"/>
          <w:sz w:val="24"/>
          <w:szCs w:val="24"/>
        </w:rPr>
      </w:pPr>
    </w:p>
    <w:p w:rsidR="00635E3A" w:rsidRDefault="00635E3A" w:rsidP="006B3099">
      <w:pPr>
        <w:pStyle w:val="Prrafodelista"/>
        <w:numPr>
          <w:ilvl w:val="0"/>
          <w:numId w:val="2"/>
        </w:numPr>
        <w:spacing w:after="200" w:line="480" w:lineRule="auto"/>
        <w:ind w:left="3"/>
        <w:jc w:val="both"/>
        <w:rPr>
          <w:rFonts w:ascii="Times New Roman" w:hAnsi="Times New Roman" w:cs="Times New Roman"/>
          <w:sz w:val="24"/>
          <w:szCs w:val="24"/>
        </w:rPr>
      </w:pPr>
      <w:r w:rsidRPr="006B3099">
        <w:rPr>
          <w:rFonts w:ascii="Times New Roman" w:hAnsi="Times New Roman" w:cs="Times New Roman"/>
          <w:sz w:val="24"/>
          <w:szCs w:val="24"/>
        </w:rPr>
        <w:t xml:space="preserve">Mosco, </w:t>
      </w:r>
      <w:proofErr w:type="spellStart"/>
      <w:r w:rsidRPr="006B3099">
        <w:rPr>
          <w:rFonts w:ascii="Times New Roman" w:hAnsi="Times New Roman" w:cs="Times New Roman"/>
          <w:sz w:val="24"/>
          <w:szCs w:val="24"/>
        </w:rPr>
        <w:t>Vincent</w:t>
      </w:r>
      <w:proofErr w:type="spellEnd"/>
      <w:r w:rsidRPr="006B3099">
        <w:rPr>
          <w:rFonts w:ascii="Times New Roman" w:hAnsi="Times New Roman" w:cs="Times New Roman"/>
          <w:sz w:val="24"/>
          <w:szCs w:val="24"/>
        </w:rPr>
        <w:t>;</w:t>
      </w:r>
      <w:r w:rsidRPr="006B3099">
        <w:rPr>
          <w:rFonts w:ascii="Times New Roman" w:hAnsi="Times New Roman" w:cs="Times New Roman"/>
          <w:i/>
          <w:sz w:val="24"/>
          <w:szCs w:val="24"/>
        </w:rPr>
        <w:t xml:space="preserve"> “La economía política de la comunicación”</w:t>
      </w:r>
      <w:r w:rsidRPr="006B3099">
        <w:rPr>
          <w:rFonts w:ascii="Times New Roman" w:hAnsi="Times New Roman" w:cs="Times New Roman"/>
          <w:sz w:val="24"/>
          <w:szCs w:val="24"/>
        </w:rPr>
        <w:t>. Ed. Bosch, Barcelona, 2009.</w:t>
      </w:r>
    </w:p>
    <w:p w:rsidR="006B3099" w:rsidRPr="006B3099" w:rsidRDefault="006B3099" w:rsidP="006B3099">
      <w:pPr>
        <w:pStyle w:val="Prrafodelista"/>
        <w:spacing w:after="200" w:line="480" w:lineRule="auto"/>
        <w:ind w:left="-357"/>
        <w:jc w:val="both"/>
        <w:rPr>
          <w:rFonts w:ascii="Times New Roman" w:hAnsi="Times New Roman" w:cs="Times New Roman"/>
          <w:sz w:val="24"/>
          <w:szCs w:val="24"/>
        </w:rPr>
      </w:pPr>
    </w:p>
    <w:p w:rsidR="00635E3A" w:rsidRPr="00635E3A" w:rsidRDefault="00635E3A" w:rsidP="006B3099">
      <w:pPr>
        <w:pStyle w:val="Prrafodelista"/>
        <w:numPr>
          <w:ilvl w:val="0"/>
          <w:numId w:val="2"/>
        </w:numPr>
        <w:spacing w:after="200" w:line="480" w:lineRule="auto"/>
        <w:ind w:left="3"/>
        <w:jc w:val="both"/>
        <w:rPr>
          <w:rFonts w:ascii="Times New Roman" w:hAnsi="Times New Roman" w:cs="Times New Roman"/>
          <w:sz w:val="24"/>
          <w:szCs w:val="24"/>
        </w:rPr>
      </w:pPr>
      <w:proofErr w:type="spellStart"/>
      <w:r w:rsidRPr="00635E3A">
        <w:rPr>
          <w:rFonts w:ascii="Times New Roman" w:eastAsia="Cambria" w:hAnsi="Times New Roman" w:cs="Times New Roman"/>
          <w:sz w:val="24"/>
          <w:szCs w:val="24"/>
        </w:rPr>
        <w:t>Saferstein</w:t>
      </w:r>
      <w:proofErr w:type="spellEnd"/>
      <w:r w:rsidRPr="00635E3A">
        <w:rPr>
          <w:rFonts w:ascii="Times New Roman" w:eastAsia="Cambria" w:hAnsi="Times New Roman" w:cs="Times New Roman"/>
          <w:sz w:val="24"/>
          <w:szCs w:val="24"/>
        </w:rPr>
        <w:t>, Ezequiel;</w:t>
      </w:r>
      <w:r w:rsidRPr="00635E3A">
        <w:rPr>
          <w:rFonts w:ascii="Times New Roman" w:hAnsi="Times New Roman" w:cs="Times New Roman"/>
          <w:sz w:val="24"/>
          <w:szCs w:val="24"/>
        </w:rPr>
        <w:t xml:space="preserve"> </w:t>
      </w:r>
      <w:r w:rsidRPr="00635E3A">
        <w:rPr>
          <w:rFonts w:ascii="Times New Roman" w:hAnsi="Times New Roman" w:cs="Times New Roman"/>
          <w:i/>
          <w:sz w:val="24"/>
          <w:szCs w:val="24"/>
        </w:rPr>
        <w:t>“La feria del libro independiente y autónoma (FLIA) en Buenos Aires. Tres ejes para su abordaje”</w:t>
      </w:r>
      <w:r w:rsidRPr="00635E3A">
        <w:rPr>
          <w:rFonts w:ascii="Times New Roman" w:hAnsi="Times New Roman" w:cs="Times New Roman"/>
          <w:sz w:val="24"/>
          <w:szCs w:val="24"/>
        </w:rPr>
        <w:t>, Argumentos. Revista de crítica social, 14 de octubre 2012.</w:t>
      </w:r>
    </w:p>
    <w:p w:rsidR="00635E3A" w:rsidRPr="00635E3A" w:rsidRDefault="00635E3A" w:rsidP="003B7415">
      <w:pPr>
        <w:spacing w:after="200" w:line="480" w:lineRule="auto"/>
        <w:ind w:left="-357" w:hanging="360"/>
        <w:jc w:val="both"/>
        <w:rPr>
          <w:rFonts w:ascii="Times New Roman" w:hAnsi="Times New Roman" w:cs="Times New Roman"/>
          <w:sz w:val="24"/>
          <w:szCs w:val="24"/>
        </w:rPr>
      </w:pPr>
    </w:p>
    <w:p w:rsidR="00635E3A" w:rsidRPr="00635E3A" w:rsidRDefault="00635E3A" w:rsidP="006B3099">
      <w:pPr>
        <w:pStyle w:val="Prrafodelista"/>
        <w:numPr>
          <w:ilvl w:val="0"/>
          <w:numId w:val="2"/>
        </w:numPr>
        <w:spacing w:after="200" w:line="480" w:lineRule="auto"/>
        <w:ind w:left="3"/>
        <w:jc w:val="both"/>
        <w:rPr>
          <w:rFonts w:ascii="Times New Roman" w:hAnsi="Times New Roman" w:cs="Times New Roman"/>
          <w:sz w:val="24"/>
          <w:szCs w:val="24"/>
        </w:rPr>
      </w:pPr>
      <w:proofErr w:type="spellStart"/>
      <w:r w:rsidRPr="00635E3A">
        <w:rPr>
          <w:rFonts w:ascii="Times New Roman" w:eastAsia="Cambria" w:hAnsi="Times New Roman" w:cs="Times New Roman"/>
          <w:sz w:val="24"/>
          <w:szCs w:val="24"/>
        </w:rPr>
        <w:t>Saferstein</w:t>
      </w:r>
      <w:proofErr w:type="spellEnd"/>
      <w:r w:rsidRPr="00635E3A">
        <w:rPr>
          <w:rFonts w:ascii="Times New Roman" w:eastAsia="Cambria" w:hAnsi="Times New Roman" w:cs="Times New Roman"/>
          <w:sz w:val="24"/>
          <w:szCs w:val="24"/>
        </w:rPr>
        <w:t xml:space="preserve">, Ezequiel y  </w:t>
      </w:r>
      <w:proofErr w:type="spellStart"/>
      <w:r w:rsidRPr="00635E3A">
        <w:rPr>
          <w:rFonts w:ascii="Times New Roman" w:eastAsia="Cambria" w:hAnsi="Times New Roman" w:cs="Times New Roman"/>
          <w:sz w:val="24"/>
          <w:szCs w:val="24"/>
        </w:rPr>
        <w:t>Szpilbarg</w:t>
      </w:r>
      <w:proofErr w:type="spellEnd"/>
      <w:r w:rsidRPr="00635E3A">
        <w:rPr>
          <w:rFonts w:ascii="Times New Roman" w:eastAsia="Cambria" w:hAnsi="Times New Roman" w:cs="Times New Roman"/>
          <w:sz w:val="24"/>
          <w:szCs w:val="24"/>
        </w:rPr>
        <w:t xml:space="preserve">, Daniela;  </w:t>
      </w:r>
      <w:r w:rsidRPr="00635E3A">
        <w:rPr>
          <w:rFonts w:ascii="Times New Roman" w:eastAsia="Cambria" w:hAnsi="Times New Roman" w:cs="Times New Roman"/>
          <w:i/>
          <w:sz w:val="24"/>
          <w:szCs w:val="24"/>
        </w:rPr>
        <w:t xml:space="preserve">“La industria editorial Argentina 1990-2010: entre la concentración económica y la </w:t>
      </w:r>
      <w:proofErr w:type="spellStart"/>
      <w:r w:rsidRPr="00635E3A">
        <w:rPr>
          <w:rFonts w:ascii="Times New Roman" w:eastAsia="Cambria" w:hAnsi="Times New Roman" w:cs="Times New Roman"/>
          <w:i/>
          <w:sz w:val="24"/>
          <w:szCs w:val="24"/>
        </w:rPr>
        <w:t>bibliodiversidad</w:t>
      </w:r>
      <w:proofErr w:type="spellEnd"/>
      <w:r w:rsidRPr="00635E3A">
        <w:rPr>
          <w:rFonts w:ascii="Times New Roman" w:eastAsia="Cambria" w:hAnsi="Times New Roman" w:cs="Times New Roman"/>
          <w:i/>
          <w:sz w:val="24"/>
          <w:szCs w:val="24"/>
        </w:rPr>
        <w:t>”</w:t>
      </w:r>
      <w:r w:rsidRPr="00635E3A">
        <w:rPr>
          <w:rFonts w:ascii="Times New Roman" w:eastAsia="Cambria" w:hAnsi="Times New Roman" w:cs="Times New Roman"/>
          <w:sz w:val="24"/>
          <w:szCs w:val="24"/>
        </w:rPr>
        <w:t xml:space="preserve">, Alternativa No 3, 2014. </w:t>
      </w:r>
    </w:p>
    <w:p w:rsidR="00635E3A" w:rsidRPr="009126FA" w:rsidRDefault="00635E3A" w:rsidP="006B3099">
      <w:pPr>
        <w:spacing w:after="200" w:line="480" w:lineRule="auto"/>
        <w:ind w:left="3" w:hanging="360"/>
        <w:jc w:val="both"/>
        <w:rPr>
          <w:rFonts w:ascii="Times New Roman" w:eastAsia="Cambria" w:hAnsi="Times New Roman" w:cs="Times New Roman"/>
          <w:sz w:val="24"/>
          <w:szCs w:val="24"/>
        </w:rPr>
      </w:pPr>
      <w:r w:rsidRPr="00635E3A">
        <w:rPr>
          <w:rFonts w:ascii="Times New Roman" w:eastAsia="Cambria" w:hAnsi="Times New Roman" w:cs="Times New Roman"/>
          <w:sz w:val="24"/>
          <w:szCs w:val="24"/>
        </w:rPr>
        <w:t xml:space="preserve">   </w:t>
      </w:r>
    </w:p>
    <w:p w:rsidR="00635E3A" w:rsidRPr="00635E3A" w:rsidRDefault="00635E3A" w:rsidP="006B3099">
      <w:pPr>
        <w:pStyle w:val="Prrafodelista"/>
        <w:numPr>
          <w:ilvl w:val="0"/>
          <w:numId w:val="2"/>
        </w:numPr>
        <w:spacing w:after="200" w:line="480" w:lineRule="auto"/>
        <w:ind w:left="3"/>
        <w:jc w:val="both"/>
        <w:rPr>
          <w:rFonts w:ascii="Times New Roman" w:hAnsi="Times New Roman" w:cs="Times New Roman"/>
          <w:sz w:val="24"/>
          <w:szCs w:val="24"/>
        </w:rPr>
      </w:pPr>
      <w:proofErr w:type="spellStart"/>
      <w:r w:rsidRPr="00635E3A">
        <w:rPr>
          <w:rFonts w:ascii="Times New Roman" w:hAnsi="Times New Roman" w:cs="Times New Roman"/>
          <w:sz w:val="24"/>
          <w:szCs w:val="24"/>
        </w:rPr>
        <w:t>Tremblay</w:t>
      </w:r>
      <w:proofErr w:type="spellEnd"/>
      <w:r w:rsidRPr="00635E3A">
        <w:rPr>
          <w:rFonts w:ascii="Times New Roman" w:hAnsi="Times New Roman" w:cs="Times New Roman"/>
          <w:sz w:val="24"/>
          <w:szCs w:val="24"/>
        </w:rPr>
        <w:t xml:space="preserve">, </w:t>
      </w:r>
      <w:proofErr w:type="spellStart"/>
      <w:r w:rsidRPr="00635E3A">
        <w:rPr>
          <w:rFonts w:ascii="Times New Roman" w:hAnsi="Times New Roman" w:cs="Times New Roman"/>
          <w:sz w:val="24"/>
          <w:szCs w:val="24"/>
        </w:rPr>
        <w:t>Gaëtan</w:t>
      </w:r>
      <w:proofErr w:type="spellEnd"/>
      <w:r w:rsidRPr="00635E3A">
        <w:rPr>
          <w:rFonts w:ascii="Times New Roman" w:hAnsi="Times New Roman" w:cs="Times New Roman"/>
          <w:sz w:val="24"/>
          <w:szCs w:val="24"/>
        </w:rPr>
        <w:t xml:space="preserve">; </w:t>
      </w:r>
      <w:r w:rsidRPr="00635E3A">
        <w:rPr>
          <w:rFonts w:ascii="Times New Roman" w:hAnsi="Times New Roman" w:cs="Times New Roman"/>
          <w:i/>
          <w:sz w:val="24"/>
          <w:szCs w:val="24"/>
        </w:rPr>
        <w:t>“Industrias Culturales, economía creativa y sociedad de la información”,</w:t>
      </w:r>
      <w:r w:rsidRPr="00635E3A">
        <w:rPr>
          <w:rFonts w:ascii="Times New Roman" w:hAnsi="Times New Roman" w:cs="Times New Roman"/>
          <w:sz w:val="24"/>
          <w:szCs w:val="24"/>
        </w:rPr>
        <w:t xml:space="preserve"> en Albornoz, L. (</w:t>
      </w:r>
      <w:proofErr w:type="spellStart"/>
      <w:r w:rsidRPr="00635E3A">
        <w:rPr>
          <w:rFonts w:ascii="Times New Roman" w:hAnsi="Times New Roman" w:cs="Times New Roman"/>
          <w:sz w:val="24"/>
          <w:szCs w:val="24"/>
        </w:rPr>
        <w:t>comp.</w:t>
      </w:r>
      <w:proofErr w:type="spellEnd"/>
      <w:r w:rsidRPr="00635E3A">
        <w:rPr>
          <w:rFonts w:ascii="Times New Roman" w:hAnsi="Times New Roman" w:cs="Times New Roman"/>
          <w:sz w:val="24"/>
          <w:szCs w:val="24"/>
        </w:rPr>
        <w:t xml:space="preserve">), </w:t>
      </w:r>
      <w:r w:rsidRPr="00635E3A">
        <w:rPr>
          <w:rFonts w:ascii="Times New Roman" w:hAnsi="Times New Roman" w:cs="Times New Roman"/>
          <w:i/>
          <w:sz w:val="24"/>
          <w:szCs w:val="24"/>
        </w:rPr>
        <w:t>“Poder, Medios, Cultura. Una mirada crítica desde la economía política de la comunicación”</w:t>
      </w:r>
      <w:r w:rsidRPr="00635E3A">
        <w:rPr>
          <w:rFonts w:ascii="Times New Roman" w:hAnsi="Times New Roman" w:cs="Times New Roman"/>
          <w:sz w:val="24"/>
          <w:szCs w:val="24"/>
        </w:rPr>
        <w:t>, Paidós, Buenos Aires, 2011.</w:t>
      </w:r>
    </w:p>
    <w:p w:rsidR="00635E3A" w:rsidRPr="00635E3A" w:rsidRDefault="00635E3A" w:rsidP="006B3099">
      <w:pPr>
        <w:spacing w:after="200" w:line="480" w:lineRule="auto"/>
        <w:ind w:left="3" w:hanging="360"/>
        <w:jc w:val="both"/>
        <w:rPr>
          <w:rFonts w:ascii="Times New Roman" w:hAnsi="Times New Roman" w:cs="Times New Roman"/>
          <w:sz w:val="24"/>
          <w:szCs w:val="24"/>
        </w:rPr>
      </w:pPr>
      <w:r w:rsidRPr="00635E3A">
        <w:rPr>
          <w:rFonts w:ascii="Times New Roman" w:eastAsia="Cambria" w:hAnsi="Times New Roman" w:cs="Times New Roman"/>
          <w:sz w:val="24"/>
          <w:szCs w:val="24"/>
        </w:rPr>
        <w:t xml:space="preserve">  </w:t>
      </w:r>
    </w:p>
    <w:p w:rsidR="00635E3A" w:rsidRPr="00635E3A" w:rsidRDefault="00635E3A" w:rsidP="006B3099">
      <w:pPr>
        <w:pStyle w:val="Prrafodelista"/>
        <w:numPr>
          <w:ilvl w:val="0"/>
          <w:numId w:val="2"/>
        </w:numPr>
        <w:spacing w:after="200" w:line="480" w:lineRule="auto"/>
        <w:ind w:left="3"/>
        <w:jc w:val="both"/>
        <w:rPr>
          <w:rFonts w:ascii="Times New Roman" w:hAnsi="Times New Roman" w:cs="Times New Roman"/>
          <w:sz w:val="24"/>
          <w:szCs w:val="24"/>
        </w:rPr>
      </w:pPr>
      <w:r w:rsidRPr="00635E3A">
        <w:rPr>
          <w:rFonts w:ascii="Times New Roman" w:eastAsia="Calibri" w:hAnsi="Times New Roman" w:cs="Times New Roman"/>
          <w:sz w:val="24"/>
          <w:szCs w:val="24"/>
        </w:rPr>
        <w:t>Zallo, Ramón; “</w:t>
      </w:r>
      <w:r w:rsidRPr="00635E3A">
        <w:rPr>
          <w:rFonts w:ascii="Times New Roman" w:eastAsia="Calibri" w:hAnsi="Times New Roman" w:cs="Times New Roman"/>
          <w:i/>
          <w:sz w:val="24"/>
          <w:szCs w:val="24"/>
        </w:rPr>
        <w:t>Economía de la comunicación y la cultura”</w:t>
      </w:r>
      <w:r w:rsidRPr="00635E3A">
        <w:rPr>
          <w:rFonts w:ascii="Times New Roman" w:eastAsia="Calibri" w:hAnsi="Times New Roman" w:cs="Times New Roman"/>
          <w:sz w:val="24"/>
          <w:szCs w:val="24"/>
        </w:rPr>
        <w:t xml:space="preserve">, Torrejón de </w:t>
      </w:r>
      <w:proofErr w:type="spellStart"/>
      <w:r w:rsidRPr="00635E3A">
        <w:rPr>
          <w:rFonts w:ascii="Times New Roman" w:eastAsia="Calibri" w:hAnsi="Times New Roman" w:cs="Times New Roman"/>
          <w:sz w:val="24"/>
          <w:szCs w:val="24"/>
        </w:rPr>
        <w:t>Ardoz</w:t>
      </w:r>
      <w:proofErr w:type="spellEnd"/>
      <w:r w:rsidRPr="00635E3A">
        <w:rPr>
          <w:rFonts w:ascii="Times New Roman" w:eastAsia="Calibri" w:hAnsi="Times New Roman" w:cs="Times New Roman"/>
          <w:sz w:val="24"/>
          <w:szCs w:val="24"/>
        </w:rPr>
        <w:t xml:space="preserve">: </w:t>
      </w:r>
      <w:proofErr w:type="spellStart"/>
      <w:r w:rsidRPr="00635E3A">
        <w:rPr>
          <w:rFonts w:ascii="Times New Roman" w:eastAsia="Calibri" w:hAnsi="Times New Roman" w:cs="Times New Roman"/>
          <w:sz w:val="24"/>
          <w:szCs w:val="24"/>
        </w:rPr>
        <w:t>Akal</w:t>
      </w:r>
      <w:proofErr w:type="spellEnd"/>
      <w:r w:rsidRPr="00635E3A">
        <w:rPr>
          <w:rFonts w:ascii="Times New Roman" w:eastAsia="Calibri" w:hAnsi="Times New Roman" w:cs="Times New Roman"/>
          <w:sz w:val="24"/>
          <w:szCs w:val="24"/>
        </w:rPr>
        <w:t>, 1988.</w:t>
      </w:r>
    </w:p>
    <w:p w:rsidR="00BB193C" w:rsidRPr="00635E3A" w:rsidRDefault="00BB193C" w:rsidP="003B7415">
      <w:pPr>
        <w:spacing w:after="200" w:line="480" w:lineRule="auto"/>
        <w:ind w:left="-357"/>
        <w:rPr>
          <w:rFonts w:ascii="Times New Roman" w:hAnsi="Times New Roman" w:cs="Times New Roman"/>
          <w:sz w:val="24"/>
          <w:szCs w:val="24"/>
        </w:rPr>
      </w:pPr>
    </w:p>
    <w:sectPr w:rsidR="00BB193C" w:rsidRPr="00635E3A" w:rsidSect="000823EC">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A5" w:rsidRDefault="00F911A5" w:rsidP="000823EC">
      <w:pPr>
        <w:spacing w:line="240" w:lineRule="auto"/>
      </w:pPr>
      <w:r>
        <w:separator/>
      </w:r>
    </w:p>
  </w:endnote>
  <w:endnote w:type="continuationSeparator" w:id="0">
    <w:p w:rsidR="00F911A5" w:rsidRDefault="00F911A5" w:rsidP="00082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637546"/>
      <w:docPartObj>
        <w:docPartGallery w:val="Page Numbers (Bottom of Page)"/>
        <w:docPartUnique/>
      </w:docPartObj>
    </w:sdtPr>
    <w:sdtEndPr/>
    <w:sdtContent>
      <w:p w:rsidR="00A13608" w:rsidRDefault="00A13608">
        <w:pPr>
          <w:pStyle w:val="Piedepgina"/>
          <w:jc w:val="right"/>
        </w:pPr>
        <w:r>
          <w:fldChar w:fldCharType="begin"/>
        </w:r>
        <w:r>
          <w:instrText>PAGE   \* MERGEFORMAT</w:instrText>
        </w:r>
        <w:r>
          <w:fldChar w:fldCharType="separate"/>
        </w:r>
        <w:r w:rsidR="008A51B6" w:rsidRPr="008A51B6">
          <w:rPr>
            <w:noProof/>
            <w:lang w:val="es-ES"/>
          </w:rPr>
          <w:t>4</w:t>
        </w:r>
        <w:r>
          <w:fldChar w:fldCharType="end"/>
        </w:r>
      </w:p>
    </w:sdtContent>
  </w:sdt>
  <w:p w:rsidR="000823EC" w:rsidRDefault="000823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A5" w:rsidRDefault="00F911A5" w:rsidP="000823EC">
      <w:pPr>
        <w:spacing w:line="240" w:lineRule="auto"/>
      </w:pPr>
      <w:r>
        <w:separator/>
      </w:r>
    </w:p>
  </w:footnote>
  <w:footnote w:type="continuationSeparator" w:id="0">
    <w:p w:rsidR="00F911A5" w:rsidRDefault="00F911A5" w:rsidP="000823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441D9"/>
    <w:multiLevelType w:val="hybridMultilevel"/>
    <w:tmpl w:val="7B60A20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55B6673A"/>
    <w:multiLevelType w:val="hybridMultilevel"/>
    <w:tmpl w:val="D5C43AB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3C"/>
    <w:rsid w:val="0005616E"/>
    <w:rsid w:val="000823EC"/>
    <w:rsid w:val="00095F95"/>
    <w:rsid w:val="0011124C"/>
    <w:rsid w:val="001630AD"/>
    <w:rsid w:val="001A10CF"/>
    <w:rsid w:val="001E61CA"/>
    <w:rsid w:val="001F1733"/>
    <w:rsid w:val="002134CB"/>
    <w:rsid w:val="002A531D"/>
    <w:rsid w:val="00346CC7"/>
    <w:rsid w:val="00383688"/>
    <w:rsid w:val="003A532A"/>
    <w:rsid w:val="003B7415"/>
    <w:rsid w:val="004346AB"/>
    <w:rsid w:val="00484F9B"/>
    <w:rsid w:val="00487A35"/>
    <w:rsid w:val="00495400"/>
    <w:rsid w:val="00541C9D"/>
    <w:rsid w:val="00546160"/>
    <w:rsid w:val="00607AEA"/>
    <w:rsid w:val="00635E3A"/>
    <w:rsid w:val="00655A8A"/>
    <w:rsid w:val="0068736D"/>
    <w:rsid w:val="006B3099"/>
    <w:rsid w:val="006E177B"/>
    <w:rsid w:val="00807E7C"/>
    <w:rsid w:val="00881E3F"/>
    <w:rsid w:val="008A51B6"/>
    <w:rsid w:val="008D0085"/>
    <w:rsid w:val="008D08AE"/>
    <w:rsid w:val="008E0248"/>
    <w:rsid w:val="009126FA"/>
    <w:rsid w:val="00960CB6"/>
    <w:rsid w:val="00967FE9"/>
    <w:rsid w:val="009965FD"/>
    <w:rsid w:val="009B4247"/>
    <w:rsid w:val="00A13608"/>
    <w:rsid w:val="00A61F5C"/>
    <w:rsid w:val="00AF50C9"/>
    <w:rsid w:val="00B066F1"/>
    <w:rsid w:val="00BB193C"/>
    <w:rsid w:val="00CB1A31"/>
    <w:rsid w:val="00D9272E"/>
    <w:rsid w:val="00DA2047"/>
    <w:rsid w:val="00DC4D44"/>
    <w:rsid w:val="00E14895"/>
    <w:rsid w:val="00E27AED"/>
    <w:rsid w:val="00E5421F"/>
    <w:rsid w:val="00ED39FD"/>
    <w:rsid w:val="00F11C46"/>
    <w:rsid w:val="00F2049C"/>
    <w:rsid w:val="00F44CD7"/>
    <w:rsid w:val="00F830B4"/>
    <w:rsid w:val="00F911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193C"/>
    <w:pPr>
      <w:spacing w:after="0"/>
    </w:pPr>
    <w:rPr>
      <w:rFonts w:ascii="Arial" w:eastAsia="Arial" w:hAnsi="Arial" w:cs="Arial"/>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193C"/>
    <w:pPr>
      <w:ind w:left="720"/>
      <w:contextualSpacing/>
    </w:pPr>
  </w:style>
  <w:style w:type="character" w:styleId="Hipervnculo">
    <w:name w:val="Hyperlink"/>
    <w:basedOn w:val="Fuentedeprrafopredeter"/>
    <w:uiPriority w:val="99"/>
    <w:unhideWhenUsed/>
    <w:rsid w:val="00655A8A"/>
    <w:rPr>
      <w:color w:val="0000FF" w:themeColor="hyperlink"/>
      <w:u w:val="single"/>
    </w:rPr>
  </w:style>
  <w:style w:type="paragraph" w:styleId="Encabezado">
    <w:name w:val="header"/>
    <w:basedOn w:val="Normal"/>
    <w:link w:val="EncabezadoCar"/>
    <w:uiPriority w:val="99"/>
    <w:unhideWhenUsed/>
    <w:rsid w:val="000823E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823EC"/>
    <w:rPr>
      <w:rFonts w:ascii="Arial" w:eastAsia="Arial" w:hAnsi="Arial" w:cs="Arial"/>
      <w:color w:val="000000"/>
      <w:lang w:eastAsia="es-AR"/>
    </w:rPr>
  </w:style>
  <w:style w:type="paragraph" w:styleId="Piedepgina">
    <w:name w:val="footer"/>
    <w:basedOn w:val="Normal"/>
    <w:link w:val="PiedepginaCar"/>
    <w:uiPriority w:val="99"/>
    <w:unhideWhenUsed/>
    <w:rsid w:val="000823E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823EC"/>
    <w:rPr>
      <w:rFonts w:ascii="Arial" w:eastAsia="Arial" w:hAnsi="Arial" w:cs="Arial"/>
      <w:color w:val="00000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193C"/>
    <w:pPr>
      <w:spacing w:after="0"/>
    </w:pPr>
    <w:rPr>
      <w:rFonts w:ascii="Arial" w:eastAsia="Arial" w:hAnsi="Arial" w:cs="Arial"/>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193C"/>
    <w:pPr>
      <w:ind w:left="720"/>
      <w:contextualSpacing/>
    </w:pPr>
  </w:style>
  <w:style w:type="character" w:styleId="Hipervnculo">
    <w:name w:val="Hyperlink"/>
    <w:basedOn w:val="Fuentedeprrafopredeter"/>
    <w:uiPriority w:val="99"/>
    <w:unhideWhenUsed/>
    <w:rsid w:val="00655A8A"/>
    <w:rPr>
      <w:color w:val="0000FF" w:themeColor="hyperlink"/>
      <w:u w:val="single"/>
    </w:rPr>
  </w:style>
  <w:style w:type="paragraph" w:styleId="Encabezado">
    <w:name w:val="header"/>
    <w:basedOn w:val="Normal"/>
    <w:link w:val="EncabezadoCar"/>
    <w:uiPriority w:val="99"/>
    <w:unhideWhenUsed/>
    <w:rsid w:val="000823E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823EC"/>
    <w:rPr>
      <w:rFonts w:ascii="Arial" w:eastAsia="Arial" w:hAnsi="Arial" w:cs="Arial"/>
      <w:color w:val="000000"/>
      <w:lang w:eastAsia="es-AR"/>
    </w:rPr>
  </w:style>
  <w:style w:type="paragraph" w:styleId="Piedepgina">
    <w:name w:val="footer"/>
    <w:basedOn w:val="Normal"/>
    <w:link w:val="PiedepginaCar"/>
    <w:uiPriority w:val="99"/>
    <w:unhideWhenUsed/>
    <w:rsid w:val="000823E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823EC"/>
    <w:rPr>
      <w:rFonts w:ascii="Arial" w:eastAsia="Arial" w:hAnsi="Arial" w:cs="Arial"/>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524D-4000-4F8C-9A8C-65586854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2499</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Velazquez</dc:creator>
  <cp:lastModifiedBy>Diego Velazquez</cp:lastModifiedBy>
  <cp:revision>39</cp:revision>
  <dcterms:created xsi:type="dcterms:W3CDTF">2016-09-22T23:07:00Z</dcterms:created>
  <dcterms:modified xsi:type="dcterms:W3CDTF">2016-09-23T03:45:00Z</dcterms:modified>
</cp:coreProperties>
</file>